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ubezpieczającego)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(PESEL, telefon lub e-mail)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(nazwa zakładu ubezpieczeń)</w:t>
      </w:r>
    </w:p>
    <w:p>
      <w:pPr>
        <w:tabs>
          <w:tab w:pos="9638" w:val="right" w:leader="dot"/>
        </w:tabs>
        <w:spacing w:before="120" w:after="0"/>
        <w:ind w:left="5216"/>
      </w:pPr>
      <w:r>
        <w:rPr>
          <w:b w:val="0"/>
          <w:i w:val="0"/>
        </w:rPr>
        <w:tab/>
      </w:r>
    </w:p>
    <w:p>
      <w:pPr>
        <w:spacing w:before="0" w:after="40"/>
        <w:ind w:left="5216"/>
      </w:pPr>
      <w:r>
        <w:rPr>
          <w:b w:val="0"/>
          <w:i/>
          <w:sz w:val="15"/>
        </w:rPr>
        <w:t>(adres do korespondencji)</w:t>
      </w:r>
    </w:p>
    <w:p>
      <w:pPr>
        <w:spacing w:before="8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ZMIANA OSOBY UPOSAŻONEJ</w:t>
      </w:r>
    </w:p>
    <w:p>
      <w:pPr>
        <w:spacing w:before="0" w:after="160"/>
        <w:jc w:val="center"/>
      </w:pPr>
      <w:r>
        <w:rPr>
          <w:b w:val="0"/>
          <w:i/>
        </w:rPr>
        <w:t>wskazanie osób uprawnionych do świadczenia na wypadek śmierci ubezpieczonego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polisy lub certyfikatu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ubezpieczony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Umowa grupowa: ubezpieczający (np. pracodawca) </w:t>
        <w:tab/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/>
          <w:i w:val="0"/>
        </w:rPr>
        <w:t>Na podstawie art. 831 § 1 Kodeksu cywilnego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odwołuję wszystkie dotychczasowe wskazania uposażonych i wskazuję osoby wymienione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odwołuję wszystkie dotychczasowe wskazania bez wskazania nowych osób.</w:t>
      </w:r>
    </w:p>
    <w:p>
      <w:pPr>
        <w:spacing w:before="4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2570"/>
        <w:gridCol w:w="2356"/>
        <w:gridCol w:w="1285"/>
      </w:tblGrid>
      <w:tr>
        <w:tc>
          <w:tcPr>
            <w:tcW w:type="dxa" w:w="3427"/>
          </w:tcPr>
          <w:p>
            <w:r>
              <w:rPr>
                <w:b/>
                <w:i w:val="0"/>
                <w:sz w:val="19"/>
              </w:rPr>
              <w:t>Imię i nazwisko</w:t>
            </w:r>
          </w:p>
        </w:tc>
        <w:tc>
          <w:tcPr>
            <w:tcW w:type="dxa" w:w="2570"/>
          </w:tcPr>
          <w:p>
            <w:r>
              <w:rPr>
                <w:b/>
                <w:i w:val="0"/>
                <w:sz w:val="19"/>
              </w:rPr>
              <w:t>PESEL lub data urodzenia</w:t>
            </w:r>
          </w:p>
        </w:tc>
        <w:tc>
          <w:tcPr>
            <w:tcW w:type="dxa" w:w="2356"/>
          </w:tcPr>
          <w:p>
            <w:r>
              <w:rPr>
                <w:b/>
                <w:i w:val="0"/>
                <w:sz w:val="19"/>
              </w:rPr>
              <w:t>Relacja (np. żona, syn)</w:t>
            </w:r>
          </w:p>
        </w:tc>
        <w:tc>
          <w:tcPr>
            <w:tcW w:type="dxa" w:w="1285"/>
          </w:tcPr>
          <w:p>
            <w:r>
              <w:rPr>
                <w:b/>
                <w:i w:val="0"/>
                <w:sz w:val="19"/>
              </w:rPr>
              <w:t>Udział %</w:t>
            </w:r>
          </w:p>
        </w:tc>
      </w:tr>
      <w:tr>
        <w:trPr>
          <w:trHeight w:val="397" w:hRule="atLeast"/>
        </w:trPr>
        <w:tc>
          <w:tcPr>
            <w:tcW w:type="dxa" w:w="342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2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2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42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70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35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28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Suma udziałów powinna wynosić 100%. Gdy udziałów nie podasz, są równe (art. 831 § 2 k.c.).</w:t>
      </w:r>
    </w:p>
    <w:p>
      <w:pPr>
        <w:spacing w:before="40" w:after="0"/>
      </w:pPr>
    </w:p>
    <w:p>
      <w:pPr>
        <w:spacing w:before="0" w:after="40"/>
        <w:jc w:val="both"/>
      </w:pPr>
      <w:r>
        <w:rPr>
          <w:b w:val="0"/>
          <w:i w:val="0"/>
        </w:rPr>
        <w:t>Na wypadek, gdyby wskazana wyżej osoba zmarła przed ubezpieczonym, jako uposażonego zastępczego wskazuję (jeśli ogólne warunki ubezpieczenia to przewidują):</w:t>
      </w:r>
    </w:p>
    <w:p>
      <w:pPr>
        <w:tabs>
          <w:tab w:pos="4592" w:val="right" w:leader="dot"/>
          <w:tab w:pos="4819" w:val="left"/>
          <w:tab w:pos="7645" w:val="right" w:leader="dot"/>
          <w:tab w:pos="787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udział % </w:t>
        <w:tab/>
      </w:r>
    </w:p>
    <w:p>
      <w:pPr>
        <w:spacing w:before="0" w:after="40"/>
        <w:jc w:val="both"/>
      </w:pPr>
      <w:r>
        <w:rPr>
          <w:b w:val="0"/>
          <w:i w:val="0"/>
        </w:rPr>
        <w:t>Dyspozycja zastępuje wszystkie wcześniejsze wskazania od dnia jej doręczenia ubezpieczycielowi. Proszę o pisemne potwierdzenie zmiany.</w:t>
      </w:r>
    </w:p>
    <w:p>
      <w:pPr>
        <w:spacing w:before="0" w:after="40"/>
        <w:jc w:val="both"/>
      </w:pPr>
      <w:r>
        <w:rPr>
          <w:b w:val="0"/>
          <w:i/>
          <w:sz w:val="18"/>
        </w:rPr>
        <w:t>Suma ubezpieczenia przypadająca uposażonemu nie należy do spadku (art. 831 § 3 k.c.). Gdy w chwili śmierci nie ma uposażonego, świadczenie przypada najbliższej rodzinie w kolejności z ogólnych warunków ubezpieczenia (art. 832 § 2). Jeśli ubezpieczający i ubezpieczony to różne osoby, zmiana wymaga zgody ubezpieczonego, chyba że umowa pozwala mu działać samodzielnie (art. 831 § 1¹).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Jako ubezpieczony (jeśli nie jestem ubezpieczającym) wyrażam zgodę na powyższą zmianę.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czytelny podpis ubezpieczającego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podpis ubezpieczonego (jeśli to inna osoba)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rzeczy, których nie używasz?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denwi.pl/wzory-umow/zmiana-osoby-uposazonej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utm_source=wzor-pdf&amp;utm_medium=docx&amp;utm_campaign=zmiana-osoby-uposazon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osoby uposażonej w ubezpieczeniu na życie - wzór Word (Denwi.pl)</dc:title>
  <dc:subject>Wzór dyspozycji zmiany, wskazania lub odwołania osoby uprawnionej (uposażonej) do świadczenia z ubezpieczenia na życie na wypadek śmierci ubezpieczonego (art. 831 Kodeksu cywilnego)</dc:subject>
  <dc:creator>Denwi.pl</dc:creator>
  <cp:keywords>zmiana uposażonego, zmiana osoby uposażonej wzór, zmiana uprawnionego w polisie na życie, wskazanie uposażonego, odwołanie uposażonego, art. 831 kc,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