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UŻYCZENIA LOKALU</w:t>
      </w:r>
    </w:p>
    <w:p>
      <w:pPr>
        <w:spacing w:before="80" w:after="40"/>
      </w:pPr>
      <w:r>
        <w:rPr>
          <w:b/>
          <w:i/>
        </w:rPr>
        <w:t>Użyczający: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Biorący do używania (dalej: Biorący):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(gdy Biorący jest spółką: imię, nazwisko, funkcja)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użyczenia</w:t>
      </w:r>
    </w:p>
    <w:p>
      <w:pPr>
        <w:spacing w:before="0" w:after="40"/>
        <w:jc w:val="both"/>
      </w:pPr>
      <w:r>
        <w:rPr>
          <w:b w:val="0"/>
          <w:i w:val="0"/>
        </w:rPr>
        <w:t>Użyczający oświadcza, że jest właścicielem (współwłaścicielem) albo ma inne prawo do lokalu i może oddać go do bezpłatnego używania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lokal mieszkalny,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lokal użytkowy lub jego część: ...................................................................... 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3585" w:val="right" w:leader="dot"/>
          <w:tab w:pos="38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księgi wieczystej (jeśli jest)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wyposażenie, klucze, stan liczników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Cel i sposób używania</w:t>
      </w:r>
    </w:p>
    <w:p>
      <w:pPr>
        <w:spacing w:before="0" w:after="40"/>
        <w:jc w:val="both"/>
      </w:pPr>
      <w:r>
        <w:rPr>
          <w:b w:val="0"/>
          <w:i w:val="0"/>
        </w:rPr>
        <w:t>Użyczający zezwala Biorącemu na bezpłatne używanie lokalu w celu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zamieszkania Biorącego i osób wymienionych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prowadzenia działalności gospodarczej Biorącego, w tym wskazania adresu lokalu w CEIDG lub KRS jako adresu siedziby, stałego miejsca wykonywania działalności lub adresu do doręczeń; ta umowa jest dokumentem potwierdzającym tytuł prawny Biorącego do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innym: ..................................................................................... 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Osoby, które mogą korzystać z lokalu </w:t>
        <w:tab/>
      </w:r>
    </w:p>
    <w:p>
      <w:pPr>
        <w:spacing w:before="0" w:after="40"/>
        <w:jc w:val="both"/>
      </w:pPr>
      <w:r>
        <w:rPr>
          <w:b w:val="0"/>
          <w:i w:val="0"/>
        </w:rPr>
        <w:t>Biorący używa lokalu zgodnie z jego przeznaczeniem i celem umowy, przestrzega porządku domowego i nie może bez pisemnej zgody Użyczającego oddać lokalu ani jego części do używania innej osobie, w tym wynająć go (art. 712 § 2 k.c.), ani wprowadzać w nim zmian.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.................................... do dnia ....................................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Umowę zawartą na czas nieoznaczony każda ze stron może wypowiedzieć z zachowaniem terminu ................ (bez wpisu: jeden miesiąc) ze skutkiem na koniec miesiąca kalendarzowego. Niezależnie od tego Użyczający może żądać zwrotu lokalu, także przed upływem czasu oznaczonego, gdy Biorący używa go sprzecznie z umową lub przeznaczeniem, oddaje go innej osobie bez zgody albo gdy lokal stanie się Użyczającemu potrzebny z powodów nieprzewidzianych przy zawarciu umowy (art. 716 k.c.). W tych przypadkach Biorący zwraca lokal w terminie ............ dni od pisemnego żądania.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Koszty</w:t>
      </w:r>
    </w:p>
    <w:p>
      <w:pPr>
        <w:spacing w:before="0" w:after="40"/>
        <w:jc w:val="both"/>
      </w:pPr>
      <w:r>
        <w:rPr>
          <w:b w:val="0"/>
          <w:i w:val="0"/>
        </w:rPr>
        <w:t>Używanie lokalu jest nieodpłatne. Biorący ponosi zwykłe koszty utrzymania lokalu (art. 713 k.c.), czyli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opłaty za media według zużycia: energia, gaz, woda, ogrzewanie, wywóz odpadów, internet,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także zaliczki na koszty zarządu nieruchomością wspólną (czynsz administracyjny) lub opłaty eksploatacyjne w spółdzielni,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koszty drobnych napraw i bieżącej konserwacji.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rozliczenia (np. zwrot Użyczającemu do dnia ... każdego miesiąca) </w:t>
        <w:tab/>
      </w:r>
    </w:p>
    <w:p>
      <w:pPr>
        <w:spacing w:before="0" w:after="40"/>
        <w:jc w:val="both"/>
      </w:pPr>
      <w:r>
        <w:rPr>
          <w:b w:val="0"/>
          <w:i w:val="0"/>
        </w:rPr>
        <w:t>Podatek od nieruchomości i ubezpieczenie budynku ponosi Użyczający, chyba że strony ustalą inaczej. Nakłady inne niż zwykłe koszty utrzymania Biorący czyni tylko za pisemną zgodą Użyczającego; ich rozliczenie strony określą w tej zgodzie.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Odpowiedzialność i zwrot</w:t>
      </w:r>
    </w:p>
    <w:p>
      <w:pPr>
        <w:spacing w:before="0" w:after="40"/>
        <w:jc w:val="both"/>
      </w:pPr>
      <w:r>
        <w:rPr>
          <w:b w:val="0"/>
          <w:i w:val="0"/>
        </w:rPr>
        <w:t>Biorący odpowiada za szkody w lokalu powstałe z jego winy lub osób, którym umożliwił korzystanie z lokalu, a za przypadkową utratę lub uszkodzenie w granicach art. 714 k.c. Po zakończeniu użyczenia Biorący opróżnia lokal i zwraca go z kluczami w stanie niepogorszonym, poza zużyciem wynikającym z prawidłowego używania (art. 718 § 1 k.c.). Biorący prowadzący działalność zmieni we właściwym rejestrze adres, o którym mowa w § 2, w ciągu 7 dni od zakończenia użyczenia.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Użyczenie nie daje Biorącemu prawa do najmu ani innego prawa do lokalu po zakończeniu umowy. Zmiany umowy wymagają formy pisemnej pod rygorem nieważności. W sprawach nieuregulowanych stosuje się przepisy Kodeksu cywilnego (art. 710-719). Umowę sporządzono w dwóch jednobrzmiących egzemplarzach, po jednym dla każdej ze stron.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lokal stanowiący odrębną nieruchomość należy do majątku wspólnego małżonków, drugi małżonek Użyczającego wyraża zgodę na oddanie go do używania (art. 37 § 1 pkt 1 Kodeksu rodzinnego i opiekuńczego):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małżonka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mieszkanie albo lokal do wynajęcia? Dodaj ogłoszenie za darmo na denwi.pl, bez prowizji.</w:t>
      <w:br/>
    </w:r>
    <w:r>
      <w:rPr>
        <w:b w:val="0"/>
        <w:i w:val="0"/>
        <w:sz w:val="14"/>
      </w:rPr>
      <w:t>Bezpłatny wzór: denwi.pl/wzory-umow/umowa-uzyczenia-lokalu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lokalu - wzór Word (Denwi.pl)</dc:title>
  <dc:subject>Wzór umowy nieodpłatnego użyczenia mieszkania lub lokalu, także pod adres siedziby firmy</dc:subject>
  <dc:creator>Denwi.pl</dc:creator>
  <cp:keywords>umowa użyczenia lokalu, umowa użyczenia mieszkania, umowa użyczenia lokalu pod działalność, użyczenie lokalu na siedzibę firmy, CEIDG, wzór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