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SPRZEDAŻY SAMOCHODU NA CZĘŚCI</w:t>
      </w:r>
    </w:p>
    <w:p>
      <w:pPr>
        <w:spacing w:before="0" w:after="160"/>
        <w:jc w:val="center"/>
      </w:pPr>
      <w:r>
        <w:rPr>
          <w:b w:val="0"/>
          <w:i/>
        </w:rPr>
        <w:t>pojazd niesprawny: do remontu, na części albo do stacji demontażu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Pojazd i jego stan</w:t>
      </w:r>
    </w:p>
    <w:p>
      <w:pPr>
        <w:spacing w:before="0" w:after="40"/>
        <w:jc w:val="both"/>
      </w:pPr>
      <w:r>
        <w:rPr>
          <w:b/>
          <w:i/>
        </w:rPr>
        <w:t>Sprzedający sprzedaje, a Kupujący kupuje samochód w stanie niesprawnym: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spacing w:before="0" w:after="40"/>
        <w:jc w:val="both"/>
      </w:pPr>
      <w:r>
        <w:rPr>
          <w:b w:val="0"/>
          <w:i w:val="0"/>
        </w:rPr>
        <w:t>Stan pojazdu w dniu sprzedaży (zaznacz wszystkie, które pasują):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pojazd nie nadaje się do jazdy w obecnym stanie,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pojazd jest uszkodzony po wypadku lub zdarzeniu (np. szkoda całkowita),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silnik lub skrzynia biegów nie działa,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brak ważnego badania technicznego,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brakuje części lub wyposażenia (opis niżej).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uszkodzenia i braki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Przeznaczenie pojazdu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kupuje pojazd, żeby go naprawić i używać albo sprzedać po naprawie.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kupuje pojazd jako dawcę części albo do dalszej sprzedaży w obecnym stanie.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jest przedsiębiorcą prowadzącym stację demontażu lub punkt zbierania pojazdów.</w:t>
      </w:r>
    </w:p>
    <w:p>
      <w:pPr>
        <w:spacing w:before="0" w:after="40"/>
        <w:jc w:val="both"/>
      </w:pPr>
      <w:r>
        <w:rPr>
          <w:b w:val="0"/>
          <w:i/>
          <w:sz w:val="18"/>
        </w:rPr>
        <w:t>Kupujący wie, że pojazd, którego właściciel chce się pozbyć (pojazd wycofany z eksploatacji), przekazuje się wyłącznie do stacji demontażu lub punktu zbierania pojazdów (art. 18 ustawy o recyklingu pojazdów wycofanych z eksploatacji), a wymontowanie z takiego pojazdu części poza stacją demontażu grozi karą pieniężną od 15 000 do 500 000 zł (art. 53a tej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Oświadczenia Sprzedającego i dokumenty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pojazd stanowi jego własność (współwłasność), jest wolny od wad prawnych, zastawu, leasingu i innych obciążeń, nie jest przedmiotem postępowania ani zabezpieczenia. Sprzedający wydaje Kupującemu dowód rejestracyjny (art. 78 ust. 1 Prawa o ruchu drogowym) oraz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tablice rejestracyjne,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kartę pojazdu (jeśli była wydana),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kluczyki (liczba wpisana niżej),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potwierdzenie zawarcia umowy OC.</w:t>
      </w:r>
    </w:p>
    <w:p>
      <w:pPr>
        <w:tabs>
          <w:tab w:pos="3506" w:val="right" w:leader="dot"/>
          <w:tab w:pos="373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kluczyków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braki w dokumentach i powód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Cena, zapłata i odbiór</w:t>
      </w:r>
    </w:p>
    <w:p>
      <w:pPr>
        <w:tabs>
          <w:tab w:pos="5505" w:val="right" w:leader="dot"/>
          <w:tab w:pos="573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pojazdu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zapłaconą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płatną przelewem; pojazd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Odbiór pojazdu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zabiera pojazd na swój koszt lawetą lub na przyczepie, bez jazdy po drodze publicznej,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odjeżdża pojazdem; pojazd ma ważne badanie techniczne i OC.</w:t>
      </w:r>
    </w:p>
    <w:p>
      <w:pPr>
        <w:tabs>
          <w:tab w:pos="3674" w:val="right" w:leader="dot"/>
          <w:tab w:pos="3900" w:val="left"/>
          <w:tab w:pos="5737" w:val="right" w:leader="dot"/>
          <w:tab w:pos="59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 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odbioru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pojazd, porównał numer VIN z dowodem rejestracyjnym, wie, że pojazd jest niesprawny, i nie wnosi zastrzeżeń poza stanem opisanym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Rejestracja, OC i obowiązki po sprzedaży</w:t>
      </w:r>
    </w:p>
    <w:p>
      <w:pPr>
        <w:spacing w:before="0" w:after="40"/>
        <w:jc w:val="both"/>
      </w:pPr>
      <w:r>
        <w:rPr>
          <w:b w:val="0"/>
          <w:i w:val="0"/>
        </w:rPr>
        <w:t>Sprzedający zawiadomi starostę o zbyciu pojazdu w 30 dni (art. 78 ust. 2 pkt 1 Prawa o ruchu drogowym) i ubezpieczyciela OC w 14 dni (art. 32 ustawy o ubezpieczeniach obowiązkowych). Umowa OC przechodzi na Kupującego (art. 31 tej ustawy); pojazd zarejestrowany musi mieć OC do czasu wyrejestrowania (art. 23 ust. 1a i art. 33 pkt 2 tej ustawy). Kupujący wie, że w 30 dni od nabycia musi złożyć wniosek o rejestrację pojazdu, chyba że w tym terminie uzyska zaświadczenie o demontażu pojazdu albo sprzeda pojazd dalej (art. 73aa ust. 1, 6 i 7 Prawa o ruchu drogowym).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 (2% wartości rynkowej, gdy przekracza ona 1000 zł), ponosi Kupujący. W sprawach nieuregulowanych stosuje się Kodeks cywilny. Umowę sporządzono w dwóch jednobrzmiących egzemplarzach, po jednym dla każdej ze stron (przy współwłaścicielu w trzech).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auto na części?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denwi.pl/wzory-umow/umowa-sprzedazy-samochodu-na-czesci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utm_source=wzor-pdf&amp;utm_medium=docx&amp;utm_campaign=umowa-sprzedazy-samochodu-na-cze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samochodu na części - wzór Word (Denwi.pl)</dc:title>
  <dc:subject>Wzór umowy sprzedaży niesprawnego samochodu na części, do remontu albo do stacji demontażu: stan pojazdu, dokumenty, odbiór lawetą, OC, rejestracja i przepisy o recyklingu pojazdów</dc:subject>
  <dc:creator>Denwi.pl</dc:creator>
  <cp:keywords>umowa sprzedaży samochodu na części, umowa kupna sprzedaży samochodu na części wzór, Word, DOCX, auto na części, wrak, sprzedaż auta na części a wyrejestrowanie, OC,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