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REZERWACYJNA MIESZKANIA</w:t>
      </w:r>
    </w:p>
    <w:p>
      <w:pPr>
        <w:spacing w:before="0" w:after="160"/>
        <w:jc w:val="center"/>
      </w:pPr>
      <w:r>
        <w:rPr>
          <w:b w:val="0"/>
          <w:i/>
        </w:rPr>
        <w:t>rynek wtórny: rezerwacja do zakupu albo najmu</w:t>
      </w:r>
    </w:p>
    <w:p>
      <w:pPr>
        <w:spacing w:before="80" w:after="40"/>
      </w:pPr>
      <w:r>
        <w:rPr>
          <w:b/>
          <w:i/>
        </w:rPr>
        <w:t>Właściciel mieszkania (dalej: Właściciel):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Rezerwujący: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Mieszkanie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mieszkania </w:t>
        <w:tab/>
      </w:r>
    </w:p>
    <w:p>
      <w:pPr>
        <w:tabs>
          <w:tab w:pos="3827" w:val="right" w:leader="dot"/>
          <w:tab w:pos="4054" w:val="left"/>
          <w:tab w:pos="7115" w:val="right" w:leader="dot"/>
          <w:tab w:pos="734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użytkowa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pokoi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piętro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(jeśli jest) </w:t>
        <w:tab/>
      </w:r>
    </w:p>
    <w:p>
      <w:pPr>
        <w:spacing w:before="0" w:after="40"/>
        <w:jc w:val="both"/>
      </w:pPr>
      <w:r>
        <w:rPr>
          <w:b w:val="0"/>
          <w:i w:val="0"/>
        </w:rPr>
        <w:t>Tytuł prawny Właściciela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odrębna własność lokalu,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spółdzielcze własnościowe prawo do lokalu,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 (wpisz):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 mieszkania należy (piwnica, komórka, miejsce postojowe)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Cel rezerwacji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ZAKUP: Rezerwujący zamierza kupić mieszkanie za cenę: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NAJEM: Rezerwujący zamierza wynająć mieszkanie na warunkach:</w:t>
      </w:r>
    </w:p>
    <w:p>
      <w:pPr>
        <w:tabs>
          <w:tab w:pos="3280" w:val="right" w:leader="dot"/>
          <w:tab w:pos="3507" w:val="left"/>
          <w:tab w:pos="6787" w:val="right" w:leader="dot"/>
          <w:tab w:pos="701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najmu miesięcznie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zł; opłaty eksploatacyjne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zł; kaucja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początek najmu (data)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czas najmu </w:t>
        <w:tab/>
      </w:r>
    </w:p>
    <w:p>
      <w:pPr>
        <w:spacing w:before="0" w:after="40"/>
        <w:jc w:val="both"/>
      </w:pPr>
      <w:r>
        <w:rPr>
          <w:b w:val="0"/>
          <w:i w:val="0"/>
        </w:rPr>
        <w:t>Przy zakupie (zaznacz, jeśli dotyczy):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Rezerwujący finansuje zakup kredytem hipotecznym i złoży wniosek kredytowy w ciągu 7 dni od podpisania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Okres rezerwacji i umowa docelowa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Rezerwacja obowiązuje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(włącznie) </w:t>
        <w:tab/>
      </w:r>
    </w:p>
    <w:p>
      <w:pPr>
        <w:spacing w:before="0" w:after="40"/>
        <w:jc w:val="both"/>
      </w:pPr>
      <w:r>
        <w:rPr>
          <w:b w:val="0"/>
          <w:i w:val="0"/>
        </w:rPr>
        <w:t>Do ostatniego dnia rezerwacji strony zobowiązują się zawrzeć na warunkach z § 2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umowę przedwstępną sprzedaży w formie aktu notarialnego,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umowę przedwstępną sprzedaży w formie pisemnej,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umowę sprzedaży w formie aktu notarialnego,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umowę najmu (zwykłego albo okazjonalnego).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Notariusz lub miejsce podpisania (jeśli ustalone)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Obowiązki Właściciela w okresie rezerwacji</w:t>
      </w:r>
    </w:p>
    <w:p>
      <w:pPr>
        <w:spacing w:before="0" w:after="40"/>
        <w:jc w:val="both"/>
      </w:pPr>
      <w:r>
        <w:rPr>
          <w:b w:val="0"/>
          <w:i w:val="0"/>
        </w:rPr>
        <w:t>1) Właściciel wyłącza mieszkanie z oferty: oznacza ogłoszenia jako zarezerwowane albo je zawiesza, nie zawiera z inną osobą umowy sprzedaży, przedwstępnej ani najmu tego mieszkania i nie przyjmuje od innych osób wpłat na jego zakup lub najem.</w:t>
      </w:r>
    </w:p>
    <w:p>
      <w:pPr>
        <w:spacing w:before="0" w:after="40"/>
        <w:jc w:val="both"/>
      </w:pPr>
      <w:r>
        <w:rPr>
          <w:b w:val="0"/>
          <w:i w:val="0"/>
        </w:rPr>
        <w:t>2) Właściciel udostępnia mieszkanie do ponownego obejrzenia, także rzeczoznawcy banku, w terminie uzgodnionym z wyprzedzeniem, i przekazuje Rezerwującemu kopie dokumentów potrzebnych do umowy lub wniosku kredytowego (np. numer księgi wieczystej, zaświadczenie ze spółdzielni lub wspólnoty).</w:t>
      </w:r>
    </w:p>
    <w:p>
      <w:pPr>
        <w:spacing w:before="0" w:after="40"/>
        <w:jc w:val="both"/>
      </w:pPr>
      <w:r>
        <w:rPr>
          <w:b w:val="0"/>
          <w:i w:val="0"/>
        </w:rPr>
        <w:t>3) Właściciel oświadcza, że według jego wiedzy mieszkanie nie jest obciążone innymi prawami niż wpisane niżej i nikt poza osobami wpisanymi niżej nie ma prawa w nim mieszkać: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Hipoteka, służebność, najemca, osoby zameldowane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Opłata rezerwacyjna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Rezerwujący wpłaca opłatę rezerwacyjną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Sposób zapłaty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umowy; Właściciel kwituje odbiór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Właściciela w ciągu 3 dni od podpisania; rezerwacja wiąże od dnia wpływu: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Właściciela </w:t>
        <w:tab/>
      </w:r>
    </w:p>
    <w:p>
      <w:pPr>
        <w:spacing w:before="0" w:after="40"/>
        <w:jc w:val="both"/>
      </w:pPr>
      <w:r>
        <w:rPr>
          <w:b w:val="0"/>
          <w:i w:val="0"/>
        </w:rPr>
        <w:t>Opłata rezerwacyjna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zadatkiem w rozumieniu art. 394 k.c.: gdy Rezerwujący nie zawrze umowy docelowej z przyczyn leżących po jego stronie, Właściciel ją zatrzymuje, a gdy Właściciel naruszy rezerwację albo nie zawrze umowy docelowej, zwraca ją w podwójnej wysokości,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zaliczką: gdy umowa docelowa nie zostanie zawarta, wraca do Rezerwującego w całości, a strony mogą dochodzić odszkodowania na zasadach ogólnych.</w:t>
      </w:r>
    </w:p>
    <w:p>
      <w:pPr>
        <w:spacing w:before="0" w:after="40"/>
        <w:jc w:val="both"/>
      </w:pPr>
      <w:r>
        <w:rPr>
          <w:b w:val="0"/>
          <w:i w:val="0"/>
        </w:rPr>
        <w:t>Opłata zostaje zaliczona na poczet ceny, zadatku z umowy przedwstępnej albo, przy najmie, na poczet kaucji lub pierwszego czynszu. Opłata wraca w całości (bez podwojenia), gdy (zaznacz, co dotyczy):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bank odmówi Rezerwującemu kredytu, a Rezerwujący przedstawi odmowę przed końcem rezerwacji,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księdze wieczystej lub dokumentach ujawni się obciążenie lub prawo osoby trzeciej, którego nie wpisano w § 4,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strony zgodnie zrezygnują z umowy docelowej albo nie dojdzie ona do skutku z przyczyn, za które żadna ze stron nie odpowiada (art. 394 § 3 k.c.).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Zwrot w ciągu (dni) od końca rezerwacji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 rachunek Rezerwującego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Umowa nie przenosi własności i nie zastępuje umowy przedwstępnej w formie aktu notarialnego: zawarta na piśmie nie daje prawa żądania przed sądem zawarcia umowy sprzedaży, a jedynie odszkodowania (art. 390 § 1 i 2 oraz art. 158 k.c.). Zmiany umowy wymagają formy pisemnej. W sprawach nieuregulowanych stosuje się przepisy Kodeksu cywilnego. Umowę sporządzono w dwóch jednobrzmiących egzemplarzach, po jednym dla każdej ze stron.</w:t>
      </w:r>
    </w:p>
    <w:p>
      <w:pPr>
        <w:tabs>
          <w:tab w:pos="5882" w:val="right" w:leader="dot"/>
          <w:tab w:pos="610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Opłatę rezerwacyjną gotówką otrzymałem/am: kwota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Właściciel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Rezerwujący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mieszkanie?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denwi.pl/wzory-umow/umowa-rezerwacyjna-mieszkania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mieszkania&amp;utm_source=wzor-pdf&amp;utm_medium=docx&amp;utm_campaign=umowa-rezerwacyjna-mieszk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rezerwacyjna mieszkania z rynku wtórnego (zakup lub najem) - wzór Word (Denwi.pl)</dc:title>
  <dc:subject>Wzór umowy rezerwacyjnej mieszkania między osobami prywatnymi: rezerwacja do zakupu albo najmu, okres rezerwacji, opłata rezerwacyjna jako zadatek (art. 394 k.c.) albo zaliczka, zwrot przy odmowie kredytu</dc:subject>
  <dc:creator>Denwi.pl</dc:creator>
  <cp:keywords>umowa rezerwacyjna mieszkania, umowa rezerwacyjna mieszkania wzór, umowa rezerwacyjna rynek wtórny, umowa rezerwacyjna najmu mieszkania, opłata rezerwacyjna, zadatek,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