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NAJMU SAMOCHODU DOSTAWCZEGO</w:t>
      </w:r>
    </w:p>
    <w:p>
      <w:pPr>
        <w:spacing w:before="80" w:after="40"/>
      </w:pPr>
      <w:r>
        <w:rPr>
          <w:b/>
          <w:i/>
        </w:rPr>
        <w:t>Wynajmujący: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tabs>
          <w:tab w:pos="5490" w:val="right" w:leader="dot"/>
          <w:tab w:pos="571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Kierowca: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prawa jazdy i kategorie </w:t>
        <w:tab/>
      </w:r>
    </w:p>
    <w:p>
      <w:pPr>
        <w:tabs>
          <w:tab w:pos="5490" w:val="right" w:leader="dot"/>
          <w:tab w:pos="571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Drugi kierowca: 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prawa jazdy i kategorie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najmu</w:t>
      </w:r>
    </w:p>
    <w:p>
      <w:pPr>
        <w:spacing w:before="0" w:after="40"/>
        <w:jc w:val="both"/>
      </w:pPr>
      <w:r>
        <w:rPr>
          <w:b w:val="0"/>
          <w:i w:val="0"/>
        </w:rPr>
        <w:t>Wynajmujący oddaje Najemcy do używania, bez kierowcy, samochód dostawczy: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3061" w:val="right" w:leader="dot"/>
          <w:tab w:pos="3288" w:val="left"/>
          <w:tab w:pos="6541" w:val="right" w:leader="dot"/>
          <w:tab w:pos="676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DMC (kg)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ładowność (kg)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miejsc </w:t>
        <w:tab/>
      </w:r>
    </w:p>
    <w:p>
      <w:pPr>
        <w:tabs>
          <w:tab w:pos="6844" w:val="right" w:leader="dot"/>
          <w:tab w:pos="707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zabudowa (furgon, skrzynia, plandeka, kontener, chłodnia)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wysokość (m) </w:t>
        <w:tab/>
      </w:r>
    </w:p>
    <w:p>
      <w:pPr>
        <w:tabs>
          <w:tab w:pos="5775" w:val="right" w:leader="dot"/>
          <w:tab w:pos="600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 (np. winda, pasy, regały, hak)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tachograf (brak / typ) </w:t>
        <w:tab/>
      </w:r>
    </w:p>
    <w:p>
      <w:pPr>
        <w:spacing w:before="0" w:after="40"/>
        <w:jc w:val="both"/>
      </w:pPr>
      <w:r>
        <w:rPr>
          <w:b w:val="0"/>
          <w:i w:val="0"/>
        </w:rPr>
        <w:t>Wynajmujący oświadcza, że samochód jest sprawny, ma ważne badanie techniczne i ubezpieczenie OC. Umowa dotyczy tylko najmu pojazdu: Wynajmujący nie zapewnia kierowcy i nie wykonuje przewozu. Stan pojazdu przy wydaniu i zwrocie strony opisują w protokole, który jest częścią umowy.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Okres najmu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 (data, godzina)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(data, godzina)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wydania i zwrotu </w:t>
        <w:tab/>
      </w:r>
    </w:p>
    <w:p>
      <w:pPr>
        <w:spacing w:before="0" w:after="40"/>
        <w:jc w:val="both"/>
      </w:pPr>
      <w:r>
        <w:rPr>
          <w:b w:val="0"/>
          <w:i w:val="0"/>
        </w:rPr>
        <w:t>Przedłużenie najmu wymaga zgody Wynajmującego wyrażonej na piśmie lub wiadomością tekstową.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Czynsz, limit kilometrów i kaucja</w:t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za dobę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czynsz łącznie za cały okres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Czynsz jest płatny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góry, przy wydaniu samochodu,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Wynajmującego do dnia ......................................</w:t>
      </w:r>
    </w:p>
    <w:p>
      <w:pPr>
        <w:spacing w:before="0" w:after="40"/>
        <w:jc w:val="both"/>
      </w:pPr>
      <w:r>
        <w:rPr>
          <w:b w:val="0"/>
          <w:i w:val="0"/>
        </w:rPr>
        <w:t>Limit kilometrów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bez limitu,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.............. km za cały okres najmu; za każdy kilometr ponad limit Najemca dopłaci ........ zł.</w:t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Kaucja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Wynajmujący zwraca kaucję w ciągu ....... dni od zwrotu samochodu. Może ją pomniejszyć tylko o udokumentowane należności z tej umowy: zaległy czynsz, koszt brakującego paliwa, sprzątania przestrzeni ładunkowej, naprawy szkód, za które odpowiada Najemca, oraz opłaty i mandaty z § 7. Rozliczenie przekazuje Najemcy na piśmie.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Kierowcy, masa i zabezpieczenie ładunku</w:t>
      </w:r>
    </w:p>
    <w:p>
      <w:pPr>
        <w:spacing w:before="0" w:after="40"/>
        <w:jc w:val="both"/>
      </w:pPr>
      <w:r>
        <w:rPr>
          <w:b w:val="0"/>
          <w:i w:val="0"/>
        </w:rPr>
        <w:t>Samochodem kieruje tylko Najemca lub kierowcy wpisani wyżej, z ważnym prawem jazdy kategorii odpowiedniej dla DMC pojazdu (kategoria B wystarcza do 3,5 t DMC, jeśli pojazd nie jest autobusem; cięższy pojazd wymaga co najmniej kategorii C1).</w:t>
      </w:r>
    </w:p>
    <w:p>
      <w:pPr>
        <w:spacing w:before="0" w:after="40"/>
        <w:jc w:val="both"/>
      </w:pPr>
      <w:r>
        <w:rPr>
          <w:b w:val="0"/>
          <w:i w:val="0"/>
        </w:rPr>
        <w:t>Najemca nie może przekroczyć DMC, ładowności z § 1 ani dopuszczalnych nacisków osi. Ładunek rozmieszcza i zabezpiecza przed przesunięciem tak, aby nie naruszał stateczności pojazdu i nie utrudniał kierowania (art. 61 Prawa o ruchu drogowym). Najemca odpowiada za kary i mandaty za przeładowanie lub źle zabezpieczony ładunek oraz za szkody nimi spowodowane (np. w zawieszeniu, podłodze, ścianach i drzwiach zabudowy), także gdy ubezpieczyciel z tego powodu odmówi wypłaty.</w:t>
      </w:r>
    </w:p>
    <w:p>
      <w:pPr>
        <w:spacing w:before="0" w:after="40"/>
        <w:jc w:val="both"/>
      </w:pPr>
      <w:r>
        <w:rPr>
          <w:b w:val="0"/>
          <w:i w:val="0"/>
        </w:rPr>
        <w:t>Bez pisemnej zgody Wynajmującego Najemca nie przewozi towarów niebezpiecznych (ADR), osób w przestrzeni ładunkowej ani ładunków, które mogą trwale zabrudzić lub uszkodzić zabudowę.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Używanie, przewozy i wyjazd za granicę</w:t>
      </w:r>
    </w:p>
    <w:p>
      <w:pPr>
        <w:spacing w:before="0" w:after="40"/>
        <w:jc w:val="both"/>
      </w:pPr>
      <w:r>
        <w:rPr>
          <w:b w:val="0"/>
          <w:i w:val="0"/>
        </w:rPr>
        <w:t>Najemca używa samochodu zgodnie z przeznaczeniem i nie może: oddawać go w podnajem ani do używania innym osobom, kierować po alkoholu lub środkach odurzających, uczestniczyć w wyścigach ani holować innych pojazdów bez zgody Wynajmującego. Zarobkowy przewóz rzeczy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zabroniony; Najemca używa samochodu na własne potrzeby,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dozwolony; Najemca jako przewoźnik sam odpowiada za spełnienie wymogów przewozowych.</w:t>
      </w:r>
    </w:p>
    <w:p>
      <w:pPr>
        <w:spacing w:before="0" w:after="40"/>
        <w:jc w:val="both"/>
      </w:pPr>
      <w:r>
        <w:rPr>
          <w:b w:val="0"/>
          <w:i w:val="0"/>
        </w:rPr>
        <w:t>Wyjazd za granicę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zabroniony bez pisemnej zgody Wynajmującego,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dozwolony do krajów: ..............................................................</w:t>
      </w:r>
    </w:p>
    <w:p>
      <w:pPr>
        <w:spacing w:before="0" w:after="40"/>
        <w:jc w:val="both"/>
      </w:pPr>
      <w:r>
        <w:rPr>
          <w:b w:val="0"/>
          <w:i w:val="0"/>
        </w:rPr>
        <w:t>Wymogi przewozowe (m.in. zezwolenie na wykonywanie zawodu przewoźnika drogowego, licencja wspólnotowa przy międzynarodowym przewozie rzeczy pojazdem o DMC powyżej 2,5 t, a od 1 lipca 2026 r. także tachograf przy takim przewozie, czas jazdy i odpoczynku) spełnia Najemca na własny koszt. Kary za ich niespełnienie obciążają Najemcę. Pojazdem bez tachografu Najemca nie wykonuje przewozów, które go wymagają.</w:t>
      </w:r>
    </w:p>
    <w:p>
      <w:pPr>
        <w:spacing w:before="0" w:after="40"/>
        <w:jc w:val="both"/>
      </w:pPr>
      <w:r>
        <w:rPr>
          <w:b w:val="0"/>
          <w:i w:val="0"/>
        </w:rPr>
        <w:t>Samochód zostaje wydany z poziomem paliwa (lub naładowania) wpisanym w protokole, a Najemca zwraca go z tym samym poziomem. Brak Najemca pokrywa według ceny paliwa na najbliższej stacji.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Ubezpieczenie, szkody i awarie</w:t>
      </w:r>
    </w:p>
    <w:p>
      <w:pPr>
        <w:spacing w:before="0" w:after="40"/>
        <w:jc w:val="both"/>
      </w:pPr>
      <w:r>
        <w:rPr>
          <w:b w:val="0"/>
          <w:i w:val="0"/>
        </w:rPr>
        <w:t>Samochód ma ubezpieczenie OC oraz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AC w ................................, udział własny w szkodzie ................ zł,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ma ubezpieczenia AC.</w:t>
      </w:r>
    </w:p>
    <w:p>
      <w:pPr>
        <w:spacing w:before="0" w:after="40"/>
        <w:jc w:val="both"/>
      </w:pPr>
      <w:r>
        <w:rPr>
          <w:b w:val="0"/>
          <w:i w:val="0"/>
        </w:rPr>
        <w:t>Najemca odpowiada za utratę i uszkodzenie samochodu w czasie najmu, chyba że nie ponosi za nie winy. Gdy szkodę pokrywa AC, Najemca płaci tylko udział własny, chyba że ubezpieczyciel odmówi wypłaty z przyczyn leżących po stronie Najemcy. Najemca uwzględnia wysokość pojazdu z § 1 przy wjazdach do garaży, parkingów i myjni. Za zużycie wynikające z prawidłowego używania Najemca nie odpowiada (art. 675 § 1 k.c.).</w:t>
      </w:r>
    </w:p>
    <w:p>
      <w:pPr>
        <w:spacing w:before="0" w:after="40"/>
        <w:jc w:val="both"/>
      </w:pPr>
      <w:r>
        <w:rPr>
          <w:b w:val="0"/>
          <w:i w:val="0"/>
        </w:rPr>
        <w:t>O wypadku, kradzieży lub awarii Najemca niezwłocznie zawiadamia Wynajmującego, a o wypadku z rannymi i o kradzieży także policję. Naprawy zleca Wynajmujący, chyba że zgodzi się na naprawę przez Najemcę.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Mandaty i opłaty</w:t>
      </w:r>
    </w:p>
    <w:p>
      <w:pPr>
        <w:spacing w:before="0" w:after="40"/>
        <w:jc w:val="both"/>
      </w:pPr>
      <w:r>
        <w:rPr>
          <w:b w:val="0"/>
          <w:i w:val="0"/>
        </w:rPr>
        <w:t>Najemca ponosi mandaty, kary i opłaty (parkingowe, drogowe, za autostrady, także za granicą) związane z używaniem samochodu w okresie najmu. Na żądanie uprawnionego organu Wynajmujący wskaże Najemcę jako osobę, której powierzył samochód (art. 78 ust. 4 Prawa o ruchu drogowym). Opłaty zapłacone przez Wynajmującego Najemca zwraca w ciągu 7 dni od otrzymania wezwania z dowodem zapłaty.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Zwrot samochodu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Najemca zwraca samochód w terminie i miejscu z § 2, w stanie niepogorszonym, z pustą i zamiecioną przestrzenią ładunkową, dokumentami, kluczykami i wyposażeniem. Za każdą rozpoczętą dobę opóźnienia płaci czynsz według stawki dobowej. Wynajmujący może wypowiedzieć umowę bez zachowania terminu, jeśli Najemca używa samochodu w sposób sprzeczny z umową i mimo upomnienia nie przestaje (art. 667 § 2 k.c.).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pisemnej. W sprawach nieuregulowanych stosuje się przepisy Kodeksu cywilnego o najmie (art. 659 i nast.).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p>
      <w:r>
        <w:br w:type="page"/>
      </w:r>
    </w:p>
    <w:p>
      <w:pPr>
        <w:spacing w:before="120" w:after="40"/>
      </w:pPr>
      <w:r>
        <w:rPr>
          <w:b/>
          <w:i w:val="0"/>
        </w:rPr>
        <w:t>Protokół wydania i zwrotu samochodu dostawczego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283"/>
        <w:gridCol w:w="2677"/>
        <w:gridCol w:w="2677"/>
      </w:tblGrid>
      <w:tr>
        <w:tc>
          <w:tcPr>
            <w:tcW w:type="dxa" w:w="4283"/>
          </w:tcPr>
          <w:p>
            <w:r>
              <w:rPr>
                <w:b/>
                <w:i w:val="0"/>
                <w:sz w:val="19"/>
              </w:rPr>
            </w:r>
          </w:p>
        </w:tc>
        <w:tc>
          <w:tcPr>
            <w:tcW w:type="dxa" w:w="2677"/>
          </w:tcPr>
          <w:p>
            <w:r>
              <w:rPr>
                <w:b/>
                <w:i w:val="0"/>
                <w:sz w:val="19"/>
              </w:rPr>
              <w:t>Wydanie</w:t>
            </w:r>
          </w:p>
        </w:tc>
        <w:tc>
          <w:tcPr>
            <w:tcW w:type="dxa" w:w="2677"/>
          </w:tcPr>
          <w:p>
            <w:r>
              <w:rPr>
                <w:b/>
                <w:i w:val="0"/>
                <w:sz w:val="19"/>
              </w:rPr>
              <w:t>Zwrot</w:t>
            </w:r>
          </w:p>
        </w:tc>
      </w:tr>
      <w:tr>
        <w:trPr>
          <w:trHeight w:val="397" w:hRule="atLeast"/>
        </w:trPr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  <w:t>Data i godzina</w:t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  <w:t>Stan licznika (km)</w:t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  <w:t>Poziom paliwa / AdBlue / naładowania</w:t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  <w:t>Dokumenty, kluczyki (liczba)</w:t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  <w:t>Wyposażenie: koło, trójkąt, gaśnica, pasy</w:t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  <w:t>Przestrzeń ładunkowa: podłoga, ściany, drzwi</w:t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  <w:t>Zabudowa, winda, agregat: działa / uwagi</w:t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  <w:t>Czystość kabiny i przestrzeni ładunkowej</w:t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  <w:t>Podpis Wynajmującego</w:t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4283"/>
          </w:tcPr>
          <w:p>
            <w:r>
              <w:rPr>
                <w:b w:val="0"/>
                <w:i w:val="0"/>
                <w:sz w:val="19"/>
              </w:rPr>
              <w:t>Podpis Najemcy</w:t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677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Uszkodzenia przy wydaniu (miejsce, opis)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Nowe uszkodzenia przy zwrocie (miejsce, opis)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Masz coś na sprzedaż lub wynajem? Dodaj ogłoszenie za darmo na denwi.pl, bez prowizji.</w:t>
      <w:br/>
    </w:r>
    <w:r>
      <w:rPr>
        <w:b w:val="0"/>
        <w:i w:val="0"/>
        <w:sz w:val="14"/>
      </w:rPr>
      <w:t>Bezpłatny wzór: denwi.pl/wzory-umow/umowa-najmu-samochodu-dostawczego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samochodu dostawczego (busa) - wzór Word z protokołem wydania (Denwi.pl)</dc:title>
  <dc:subject>Wzór umowy najmu samochodu dostawczego lub busa bez kierowcy: DMC i ładowność, zabezpieczenie ładunku, limit kilometrów, kaucja, wyjazd za granicę i protokół wydania ze stanem przestrzeni ładunkowej</dc:subject>
  <dc:creator>Denwi.pl</dc:creator>
  <cp:keywords>umowa najmu samochodu dostawczego, umowa najmu busa, umowa wynajmu busa, wzór, Word, DOCX, kaucja, DMC, ładowność, protokół zdawczo-odbiorczy,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