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NAJMU GARAŻU</w:t>
      </w:r>
    </w:p>
    <w:p>
      <w:pPr>
        <w:spacing w:before="80" w:after="40"/>
      </w:pPr>
      <w:r>
        <w:rPr>
          <w:b/>
          <w:i/>
        </w:rPr>
        <w:t>Wynajmujący: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/ e-mail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Najemca: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/ e-mail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najmu</w:t>
      </w:r>
    </w:p>
    <w:p>
      <w:pPr>
        <w:spacing w:before="0" w:after="40"/>
        <w:jc w:val="both"/>
      </w:pPr>
      <w:r>
        <w:rPr>
          <w:b w:val="0"/>
          <w:i w:val="0"/>
        </w:rPr>
        <w:t>Wynajmujący oddaje Najemcy do używania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garaż wolnostojący lub w zespole garaży,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boks garażowy lub miejsce postojowe nr ............ w hali garażowej,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miejsce postojowe nr ............ na parkingu lub w wiacie,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/ położenie </w:t>
        <w:tab/>
      </w:r>
    </w:p>
    <w:p>
      <w:pPr>
        <w:tabs>
          <w:tab w:pos="3585" w:val="right" w:leader="dot"/>
          <w:tab w:pos="381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powierzchnia (m²)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księgi wieczystej (jeśli jest) </w:t>
        <w:tab/>
      </w:r>
    </w:p>
    <w:p>
      <w:pPr>
        <w:spacing w:before="0" w:after="40"/>
        <w:jc w:val="both"/>
      </w:pPr>
      <w:r>
        <w:rPr>
          <w:b w:val="0"/>
          <w:i w:val="0"/>
        </w:rPr>
        <w:t>Wynajmujący oświadcza, że jest właścicielem przedmiotu najmu albo ma prawo go wynająć, a przedmiot najmu nie jest obciążony prawami osób trzecich, które uniemożliwiałyby korzystanie z niego.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Przeznaczenie</w:t>
      </w:r>
    </w:p>
    <w:p>
      <w:pPr>
        <w:spacing w:before="0" w:after="40"/>
        <w:jc w:val="both"/>
      </w:pPr>
      <w:r>
        <w:rPr>
          <w:b w:val="0"/>
          <w:i w:val="0"/>
        </w:rPr>
        <w:t>Przedmiot najmu służy wyłącznie do postoju pojazdu: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spacing w:before="0" w:after="40"/>
        <w:jc w:val="both"/>
      </w:pPr>
      <w:r>
        <w:rPr>
          <w:b w:val="0"/>
          <w:i w:val="0"/>
        </w:rPr>
        <w:t>Najemca może przechowywać w nim wyposażenie pojazdu (np. opony, bagażnik dachowy). Zabronione jest przechowywanie paliwa poza zbiornikiem pojazdu, butli gazowych, materiałów łatwopalnych, wybuchowych i żrących, prowadzenie działalności gospodarczej, napraw wymagających spawania lub otwartego ognia, mycie pojazdu wodą z detergentami oraz zamieszkiwanie. Pojazd z instalacją LPG może stać w hali garażowej tylko wtedy, gdy pozwala na to regulamin budynku.</w:t>
      </w:r>
    </w:p>
    <w:p>
      <w:pPr>
        <w:spacing w:before="0" w:after="40"/>
        <w:jc w:val="both"/>
      </w:pPr>
      <w:r>
        <w:rPr>
          <w:b w:val="0"/>
          <w:i w:val="0"/>
        </w:rPr>
        <w:t>Najemca nie może podnajmować ani użyczać przedmiotu najmu bez pisemnej zgody Wynajmującego.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Czas trwania</w:t>
      </w:r>
    </w:p>
    <w:p>
      <w:pPr>
        <w:spacing w:before="0" w:after="40"/>
        <w:jc w:val="both"/>
      </w:pPr>
      <w:r>
        <w:rPr>
          <w:b w:val="0"/>
          <w:i w:val="0"/>
        </w:rPr>
        <w:t>Umowa zostaje zawarta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nieoznaczony od dnia .................................... 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oznaczony od dnia .................................... do dnia .................................... 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Czynsz i opłaty</w:t>
      </w:r>
    </w:p>
    <w:p>
      <w:pPr>
        <w:tabs>
          <w:tab w:pos="4517" w:val="right" w:leader="dot"/>
          <w:tab w:pos="474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Czynsz miesięczny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4219" w:val="right" w:leader="dot"/>
          <w:tab w:pos="44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płatny z góry do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każdego miesiąca na rachunek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 w:val="0"/>
        </w:rPr>
        <w:t>Czynsz obejmuje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wszystkie opłaty, w tym energię elektryczną,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czynsz bez energii elektrycznej, którą Najemca zwraca według podlicznika (stan początkowy: .................... ) albo ryczałtem ............ zł miesięcznie.</w:t>
      </w:r>
    </w:p>
    <w:p>
      <w:pPr>
        <w:tabs>
          <w:tab w:pos="4092" w:val="right" w:leader="dot"/>
          <w:tab w:pos="431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Kaucja (zł, lub „brak”)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zwrot w ciągu (dni) od zwrotu garażu </w:t>
        <w:tab/>
      </w:r>
    </w:p>
    <w:p>
      <w:pPr>
        <w:spacing w:before="0" w:after="40"/>
        <w:jc w:val="both"/>
      </w:pPr>
      <w:r>
        <w:rPr>
          <w:b w:val="0"/>
          <w:i w:val="0"/>
        </w:rPr>
        <w:t>Z kaucji Wynajmujący może potrącić zaległy czynsz, opłaty i koszt naprawy szkód, za które odpowiada Najemca.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Wydanie, klucze i piloty</w:t>
      </w:r>
    </w:p>
    <w:p>
      <w:pPr>
        <w:spacing w:before="0" w:after="40"/>
        <w:jc w:val="both"/>
      </w:pPr>
      <w:r>
        <w:rPr>
          <w:b w:val="0"/>
          <w:i w:val="0"/>
        </w:rPr>
        <w:t>Wynajmujący wydaje Najemcy przedmiot najmu w dniu rozpoczęcia najmu z § 3 wraz z:</w:t>
      </w:r>
    </w:p>
    <w:p>
      <w:pPr>
        <w:tabs>
          <w:tab w:pos="3061" w:val="right" w:leader="dot"/>
          <w:tab w:pos="3288" w:val="left"/>
          <w:tab w:pos="6350" w:val="right" w:leader="dot"/>
          <w:tab w:pos="657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klucze (szt.)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piloty / karty (szt.)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inne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stan i uwagi przy wydaniu (lub „bez uwag”) </w:t>
        <w:tab/>
      </w:r>
    </w:p>
    <w:p>
      <w:pPr>
        <w:spacing w:before="0" w:after="40"/>
        <w:jc w:val="both"/>
      </w:pPr>
      <w:r>
        <w:rPr>
          <w:b w:val="0"/>
          <w:i w:val="0"/>
        </w:rPr>
        <w:t>Najemca nie dorabia kluczy ani pilotów bez zgody Wynajmującego i odpowiada za ich utratę. Najemca udostępnia Wynajmującemu przedmiot najmu do kontroli lub napraw po uprzedzeniu, z wyjątkiem awarii.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Odpowiedzialność i ubezpieczenie</w:t>
      </w:r>
    </w:p>
    <w:p>
      <w:pPr>
        <w:spacing w:before="0" w:after="40"/>
        <w:jc w:val="both"/>
      </w:pPr>
      <w:r>
        <w:rPr>
          <w:b w:val="0"/>
          <w:i w:val="0"/>
        </w:rPr>
        <w:t>Najemca odpowiada za szkody w przedmiocie najmu wyrządzone przez siebie i osoby, którym umożliwił wstęp. Wynajmujący nie odpowiada za pojazd i rzeczy Najemcy, chyba że szkoda powstała z jego winy, w szczególności na skutek niewykonania obowiązku utrzymania przedmiotu najmu w należytym stanie. Ubezpieczenie pojazdu i rzeczy Najemcy należy do Najemcy. Drobne naprawy związane ze zwykłym używaniem obciążają Najemcę, pozostałe naprawy Wynajmującego.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Wypowiedzenie</w:t>
      </w:r>
    </w:p>
    <w:p>
      <w:pPr>
        <w:spacing w:before="0" w:after="40"/>
        <w:jc w:val="both"/>
      </w:pPr>
      <w:r>
        <w:rPr>
          <w:b w:val="0"/>
          <w:i w:val="0"/>
        </w:rPr>
        <w:t>Każda ze stron może wypowiedzieć umowę zawartą na czas nieoznaczony z zachowaniem terminu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jednego miesiąca na koniec miesiąca kalendarzowego,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.............. miesięcy na koniec miesiąca kalendarzowego.</w:t>
      </w:r>
    </w:p>
    <w:p>
      <w:pPr>
        <w:spacing w:before="0" w:after="40"/>
        <w:jc w:val="both"/>
      </w:pPr>
      <w:r>
        <w:rPr>
          <w:b w:val="0"/>
          <w:i w:val="0"/>
        </w:rPr>
        <w:t>Umowę zawartą na czas oznaczony każda ze stron może wypowiedzieć z tym samym terminem w razie: zbycia przedmiotu najmu, sprzedaży pojazdu lub zmiany miejsca zamieszkania Najemcy albo naruszenia umowy przez drugą stronę mimo pisemnego wezwania do zaprzestania naruszeń (art. 673 § 3 k.c.).</w:t>
      </w:r>
    </w:p>
    <w:p>
      <w:pPr>
        <w:spacing w:before="0" w:after="40"/>
        <w:jc w:val="both"/>
      </w:pPr>
      <w:r>
        <w:rPr>
          <w:b w:val="0"/>
          <w:i w:val="0"/>
        </w:rPr>
        <w:t>Wynajmujący może wypowiedzieć umowę bez zachowania terminu, gdy Najemca zalega z czynszem za co najmniej dwa pełne okresy płatności i nie zapłacił w dodatkowym miesięcznym terminie wyznaczonym na piśmie (art. 672 i 687 k.c.) albo gdy mimo upomnienia używa przedmiotu najmu sprzecznie z § 2 (art. 667 § 2 k.c.). Wypowiedzenie wymaga zachowania co najmniej formy dokumentowej, np. e-mail.</w:t>
      </w:r>
    </w:p>
    <w:p>
      <w:pPr>
        <w:keepNext/>
        <w:spacing w:before="80" w:after="20"/>
        <w:jc w:val="center"/>
      </w:pPr>
      <w:r>
        <w:rPr>
          <w:b/>
          <w:i w:val="0"/>
        </w:rPr>
        <w:t>§ 8. Zwrot</w:t>
      </w:r>
    </w:p>
    <w:p>
      <w:pPr>
        <w:spacing w:before="0" w:after="40"/>
        <w:jc w:val="both"/>
      </w:pPr>
      <w:r>
        <w:rPr>
          <w:b w:val="0"/>
          <w:i w:val="0"/>
        </w:rPr>
        <w:t>Po zakończeniu najmu Najemca opróżnia przedmiot najmu i zwraca go w stanie niepogorszonym, poza zużyciem wynikającym z prawidłowego używania, wraz z kluczami i pilotami. Rzeczy pozostawione po zwrocie Wynajmujący może usunąć na koszt Najemcy po wezwaniu go do odbioru w terminie 7 dni.</w:t>
      </w:r>
    </w:p>
    <w:p>
      <w:pPr>
        <w:keepNext/>
        <w:spacing w:before="80" w:after="20"/>
        <w:jc w:val="center"/>
      </w:pPr>
      <w:r>
        <w:rPr>
          <w:b/>
          <w:i w:val="0"/>
        </w:rPr>
        <w:t>§ 9.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Zmiany umowy wymagają formy pisemnej pod rygorem nieważności. W sprawach nieuregulowanych stosuje się przepisy Kodeksu cywilnego o najmie.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Wynajmujący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Najemca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Masz wolny garaż albo miejsce postojowe? Dodaj ogłoszenie za darmo na denwi.pl, bez prowizji.</w:t>
      <w:br/>
    </w:r>
    <w:r>
      <w:rPr>
        <w:b w:val="0"/>
        <w:i w:val="0"/>
        <w:sz w:val="14"/>
      </w:rPr>
      <w:t>Bezpłatny wzór: denwi.pl/wzory-umow/umowa-najmu-garazu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garażu - wzór Word (Denwi.pl)</dc:title>
  <dc:subject>Wzór umowy najmu garażu, boksu lub miejsca postojowego w hali garażowej między osobami prywatnymi</dc:subject>
  <dc:creator>Denwi.pl</dc:creator>
  <cp:keywords>umowa najmu garażu, wzór umowy najmu garażu, najem miejsca postojowego, najem boksu garażowego, umowa najmu miejsca parkingowego,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