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KUPNA-SPRZEDAŻY SAMOCHODU</w:t>
      </w:r>
    </w:p>
    <w:p>
      <w:pPr>
        <w:spacing w:before="0" w:after="160"/>
        <w:jc w:val="center"/>
      </w:pPr>
      <w:r>
        <w:rPr>
          <w:b w:val="0"/>
          <w:i/>
        </w:rPr>
        <w:t>zawarta przez współwłaścicieli albo z kilkoma kupującymi</w:t>
      </w:r>
    </w:p>
    <w:p>
      <w:pPr>
        <w:spacing w:before="80" w:after="40"/>
      </w:pPr>
      <w:r>
        <w:rPr>
          <w:b/>
          <w:i/>
        </w:rPr>
        <w:t>Sprzedający 1: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Udział we współwłasności pojazdu (np. 1/2) </w:t>
        <w:tab/>
      </w:r>
    </w:p>
    <w:p>
      <w:pPr>
        <w:spacing w:before="80" w:after="40"/>
      </w:pPr>
      <w:r>
        <w:rPr>
          <w:b/>
          <w:i/>
        </w:rPr>
        <w:t>Sprzedający 2 (współwłaściciel):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Udział we współwłasności pojazdu (np. 1/2)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Kupujący 1: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Nabywany udział (np. 1/2 albo całość) </w:t>
        <w:tab/>
      </w:r>
    </w:p>
    <w:p>
      <w:pPr>
        <w:spacing w:before="80" w:after="40"/>
      </w:pPr>
      <w:r>
        <w:rPr>
          <w:b/>
          <w:i/>
        </w:rPr>
        <w:t>Kupujący 2: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Nabywany udział (np. 1/2)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Skład stron i pojazd</w:t>
      </w:r>
    </w:p>
    <w:p>
      <w:pPr>
        <w:spacing w:before="0" w:after="40"/>
        <w:jc w:val="both"/>
      </w:pPr>
      <w:r>
        <w:rPr>
          <w:b w:val="0"/>
          <w:i w:val="0"/>
        </w:rPr>
        <w:t>Umowę zawierają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dwaj Sprzedający i jeden Kupujący, który nabywa cały pojazd,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dwaj Sprzedający i dwaj Kupujący, którzy nabywają pojazd na współwłasność w udziałach wpisanych wyżej,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jeden Sprzedający i dwaj Kupujący, którzy nabywają pojazd na współwłasność w udziałach wpisanych wyżej.</w:t>
      </w:r>
    </w:p>
    <w:p>
      <w:pPr>
        <w:spacing w:before="0" w:after="40"/>
        <w:jc w:val="both"/>
      </w:pPr>
      <w:r>
        <w:rPr>
          <w:b w:val="0"/>
          <w:i/>
          <w:sz w:val="18"/>
        </w:rPr>
        <w:t>Niewypełnione dane stron strony przekreślają. Gdy współwłaścicieli lub kupujących jest więcej, ich dane i udziały wpisuje się w załączniku podpisanym przez wszystkie strony.</w:t>
      </w:r>
    </w:p>
    <w:p>
      <w:pPr>
        <w:spacing w:before="0" w:after="40"/>
        <w:jc w:val="both"/>
      </w:pPr>
      <w:r>
        <w:rPr>
          <w:b/>
          <w:i/>
        </w:rPr>
        <w:t>Sprzedający sprzedają, a Kupujący kupują samochód: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(nadwozia)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Sprzedających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oświadczają, że pojazd stanowi ich własność (współwłasność w udziałach wpisanych przy ich danych, zgodnie z dowodem rejestracyjnym), że sprzedają go wspólnie i za zgodą wszystkich współwłaścicieli (art. 199 k.c.), a pojazd jest wolny od wad prawnych, zastawu, leasingu i innych obciążeń, nie jest przedmiotem postępowania ani zabezpieczenia, a przebieg z § 1 jest według ich wiedzy rzeczywisty.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Cena, zapłata i wydanie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pojazdu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Cenę otrzymują Sprzedający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częściach odpowiadających ich udziałom we współwłasności,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całości Sprzedający 1, który kwituje jej odbiór także w imieniu Sprzedającego 2,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częściach wpisanych niżej: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Sprzedający 1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Sprzedający 2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Zapłata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kwitują podpisami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(rachunki) Sprzedających; pojazd zostanie wydany po zaksięgowaniu całej ceny.</w:t>
      </w:r>
    </w:p>
    <w:p>
      <w:pPr>
        <w:spacing w:before="0" w:after="40"/>
        <w:jc w:val="both"/>
      </w:pPr>
      <w:r>
        <w:rPr>
          <w:b w:val="0"/>
          <w:i w:val="0"/>
        </w:rPr>
        <w:t>Gdy Kupujących jest dwóch, odpowiadają za zapłatę ceny solidarnie (art. 370 k.c.). Kupujący kwitują odbiór pojazdu, dowodu rejestracyjnego i potwierdzenia zawarcia umowy OC.</w:t>
      </w:r>
    </w:p>
    <w:p>
      <w:pPr>
        <w:tabs>
          <w:tab w:pos="4299" w:val="right" w:leader="dot"/>
          <w:tab w:pos="4526" w:val="left"/>
          <w:tab w:pos="6675" w:val="right" w:leader="dot"/>
          <w:tab w:pos="690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Pojazd wydano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 godz.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kluczyków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Stan techniczny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oświadczają, że znają stan techniczny pojazdu, porównali numer VIN z dowodem rejestracyjnym i nie wnoszą zastrzeżeń poza wadami wpisanymi w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pojazdu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OC, podatek i formalności</w:t>
      </w:r>
    </w:p>
    <w:p>
      <w:pPr>
        <w:spacing w:before="0" w:after="40"/>
        <w:jc w:val="both"/>
      </w:pPr>
      <w:r>
        <w:rPr>
          <w:b w:val="0"/>
          <w:i w:val="0"/>
        </w:rPr>
        <w:t>Umowa OC przechodzi na Kupujących (art. 31 ustawy o ubezpieczeniach obowiązkowych).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numer polisy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spacing w:before="0" w:after="40"/>
        <w:jc w:val="both"/>
      </w:pPr>
      <w:r>
        <w:rPr>
          <w:b w:val="0"/>
          <w:i w:val="0"/>
        </w:rPr>
        <w:t>Zbycie pojazdu zgłasza w urzędzie w ciągu 30 dni przynajmniej jeden ze Sprzedających (art. 78 ust. 2 i 2b Prawa o ruchu drogowym). Podatek od czynności cywilnoprawnych płacą Kupujący; dwaj Kupujący odpowiadają za niego solidarnie i mogą podzielić go między siebie (art. 4 pkt 1 i art. 5 ust. 2 ustawy o PCC).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Koszty umowy ponoszą Kupujący. W sprawach nieuregulowanych stosuje się Kodeks cywilny. Umowę sporządzono w tylu jednobrzmiących egzemplarzach, ile osób ją podpisuje, po jednym dla każdej z nich.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240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240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240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2409"/>
          </w:tcPr>
          <w:p>
            <w:pPr>
              <w:jc w:val="center"/>
            </w:pPr>
            <w:r>
              <w:rPr>
                <w:b/>
                <w:i w:val="0"/>
              </w:rPr>
              <w:t>Sprzedający 1</w:t>
            </w:r>
          </w:p>
        </w:tc>
        <w:tc>
          <w:tcPr>
            <w:tcW w:type="dxa" w:w="2409"/>
          </w:tcPr>
          <w:p>
            <w:pPr>
              <w:jc w:val="center"/>
            </w:pPr>
            <w:r>
              <w:rPr>
                <w:b/>
                <w:i w:val="0"/>
              </w:rPr>
              <w:t>Sprzedający 2</w:t>
            </w:r>
          </w:p>
        </w:tc>
        <w:tc>
          <w:tcPr>
            <w:tcW w:type="dxa" w:w="2409"/>
          </w:tcPr>
          <w:p>
            <w:pPr>
              <w:jc w:val="center"/>
            </w:pPr>
            <w:r>
              <w:rPr>
                <w:b/>
                <w:i w:val="0"/>
              </w:rPr>
              <w:t>Kupujący 1</w:t>
            </w:r>
          </w:p>
        </w:tc>
        <w:tc>
          <w:tcPr>
            <w:tcW w:type="dxa" w:w="2409"/>
          </w:tcPr>
          <w:p>
            <w:pPr>
              <w:jc w:val="center"/>
            </w:pPr>
            <w:r>
              <w:rPr>
                <w:b/>
                <w:i w:val="0"/>
              </w:rPr>
              <w:t>Kupujący 2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coś jeszcze? Dodaj ogłoszenie za darmo na denwi.pl, bez prowizji od sprzedaży.</w:t>
      <w:br/>
    </w:r>
    <w:r>
      <w:rPr>
        <w:b w:val="0"/>
        <w:i w:val="0"/>
        <w:sz w:val="14"/>
      </w:rPr>
      <w:t>Bezpłatny wzór: denwi.pl/wzory-umow/umowa-kupna-sprzedazy-samochodu-wspolwlasciciel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samochodu ze współwłaścicielem (2 sprzedających, 2 kupujących) - wzór Word (Denwi.pl)</dc:title>
  <dc:subject>Wzór umowy kupna-sprzedaży samochodu, gdy auto ma współwłaściciela albo kupują je dwie osoby: pola na dwóch sprzedających i dwóch kupujących z udziałami, podział ceny, PCC i rejestracja</dc:subject>
  <dc:creator>Denwi.pl</dc:creator>
  <cp:keywords>umowa kupna sprzedaży samochodu współwłaściciel, 2 sprzedających 2 kupujących, 2 sprzedających 1 kupujący, dwóch kupujących, współwłasność samochodu,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