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i w:val="0"/>
          <w:sz w:val="28"/>
        </w:rPr>
        <w:t>UMOWA KUPNA-SPRZEDAŻY SAMOCHODU</w:t>
      </w:r>
    </w:p>
    <w:p>
      <w:pPr>
        <w:spacing w:before="0" w:after="160"/>
        <w:jc w:val="center"/>
      </w:pPr>
      <w:r>
        <w:rPr>
          <w:b w:val="0"/>
          <w:i/>
        </w:rPr>
        <w:t>SALE AND PURCHASE AGREEMENT FOR A USED CAR</w:t>
      </w:r>
    </w:p>
    <w:p>
      <w:pPr>
        <w:tabs>
          <w:tab w:pos="6203" w:val="right" w:leader="dot"/>
          <w:tab w:pos="6429" w:val="left"/>
          <w:tab w:pos="9638" w:val="right" w:leader="dot"/>
        </w:tabs>
        <w:spacing w:before="60" w:after="20"/>
      </w:pPr>
      <w:r>
        <w:rPr>
          <w:b w:val="0"/>
          <w:i w:val="0"/>
          <w:sz w:val="18"/>
        </w:rPr>
        <w:t xml:space="preserve">Miejsce zawarcia umowy / Place of signing </w:t>
        <w:tab/>
      </w:r>
      <w:r>
        <w:rPr>
          <w:b w:val="0"/>
          <w:i w:val="0"/>
        </w:rPr>
        <w:tab/>
      </w:r>
      <w:r>
        <w:rPr>
          <w:b w:val="0"/>
          <w:i w:val="0"/>
          <w:sz w:val="18"/>
        </w:rPr>
        <w:t xml:space="preserve">data / date </w:t>
        <w:tab/>
      </w:r>
    </w:p>
    <w:p>
      <w:pPr>
        <w:spacing w:before="80" w:after="40"/>
      </w:pPr>
      <w:r>
        <w:rPr>
          <w:b/>
          <w:i/>
        </w:rPr>
        <w:t>Sprzedający / Seller:</w:t>
      </w:r>
    </w:p>
    <w:p>
      <w:pPr>
        <w:tabs>
          <w:tab w:pos="5607" w:val="right" w:leader="dot"/>
          <w:tab w:pos="5833" w:val="left"/>
          <w:tab w:pos="9638" w:val="right" w:leader="dot"/>
        </w:tabs>
        <w:spacing w:before="60" w:after="20"/>
      </w:pPr>
      <w:r>
        <w:rPr>
          <w:b w:val="0"/>
          <w:i w:val="0"/>
          <w:sz w:val="18"/>
        </w:rPr>
        <w:t xml:space="preserve">Imię i nazwisko / Full name </w:t>
        <w:tab/>
      </w:r>
      <w:r>
        <w:rPr>
          <w:b w:val="0"/>
          <w:i w:val="0"/>
        </w:rPr>
        <w:tab/>
      </w:r>
      <w:r>
        <w:rPr>
          <w:b w:val="0"/>
          <w:i w:val="0"/>
          <w:sz w:val="18"/>
        </w:rPr>
        <w:t xml:space="preserve">Data urodzenia / Date of birth </w:t>
        <w:tab/>
      </w:r>
    </w:p>
    <w:p>
      <w:pPr>
        <w:tabs>
          <w:tab w:pos="6844" w:val="right" w:leader="dot"/>
          <w:tab w:pos="7071" w:val="left"/>
          <w:tab w:pos="9638" w:val="right" w:leader="dot"/>
        </w:tabs>
        <w:spacing w:before="60" w:after="20"/>
      </w:pPr>
      <w:r>
        <w:rPr>
          <w:b w:val="0"/>
          <w:i w:val="0"/>
          <w:sz w:val="18"/>
        </w:rPr>
        <w:t xml:space="preserve">Adres zamieszkania / Residential address </w:t>
        <w:tab/>
      </w:r>
      <w:r>
        <w:rPr>
          <w:b w:val="0"/>
          <w:i w:val="0"/>
        </w:rPr>
        <w:tab/>
      </w:r>
      <w:r>
        <w:rPr>
          <w:b w:val="0"/>
          <w:i w:val="0"/>
          <w:sz w:val="18"/>
        </w:rPr>
        <w:t xml:space="preserve">PESEL </w:t>
        <w:tab/>
      </w:r>
    </w:p>
    <w:p>
      <w:pPr>
        <w:tabs>
          <w:tab w:pos="5319" w:val="right" w:leader="dot"/>
          <w:tab w:pos="5546" w:val="left"/>
          <w:tab w:pos="9638" w:val="right" w:leader="dot"/>
        </w:tabs>
        <w:spacing w:before="60" w:after="20"/>
      </w:pPr>
      <w:r>
        <w:rPr>
          <w:b w:val="0"/>
          <w:i w:val="0"/>
          <w:sz w:val="18"/>
        </w:rPr>
        <w:t xml:space="preserve">Dokument tożsamości, nr / ID or passport no. </w:t>
        <w:tab/>
      </w:r>
      <w:r>
        <w:rPr>
          <w:b w:val="0"/>
          <w:i w:val="0"/>
        </w:rPr>
        <w:tab/>
      </w:r>
      <w:r>
        <w:rPr>
          <w:b w:val="0"/>
          <w:i w:val="0"/>
          <w:sz w:val="18"/>
        </w:rPr>
        <w:t xml:space="preserve">Obywatelstwo / Citizenship </w:t>
        <w:tab/>
      </w:r>
    </w:p>
    <w:p>
      <w:pPr>
        <w:tabs>
          <w:tab w:pos="9638" w:val="right" w:leader="dot"/>
        </w:tabs>
        <w:spacing w:before="60" w:after="20"/>
      </w:pPr>
      <w:r>
        <w:rPr>
          <w:b w:val="0"/>
          <w:i w:val="0"/>
          <w:sz w:val="18"/>
        </w:rPr>
        <w:t xml:space="preserve">Telefon, e-mail / Phone, e-mail </w:t>
        <w:tab/>
      </w:r>
    </w:p>
    <w:p>
      <w:pPr>
        <w:tabs>
          <w:tab w:pos="9638" w:val="right" w:leader="dot"/>
        </w:tabs>
        <w:spacing w:before="60" w:after="20"/>
      </w:pPr>
      <w:r>
        <w:rPr>
          <w:b w:val="0"/>
          <w:i w:val="0"/>
          <w:sz w:val="18"/>
        </w:rPr>
        <w:t xml:space="preserve">Współwłaściciel: imię, nazwisko, nr dokumentu / Co-owner: full name, ID no. </w:t>
        <w:tab/>
      </w:r>
    </w:p>
    <w:p>
      <w:pPr>
        <w:spacing w:before="80" w:after="40"/>
      </w:pPr>
      <w:r>
        <w:rPr>
          <w:b/>
          <w:i/>
        </w:rPr>
        <w:t>Kupujący / Buyer:</w:t>
      </w:r>
    </w:p>
    <w:p>
      <w:pPr>
        <w:tabs>
          <w:tab w:pos="5607" w:val="right" w:leader="dot"/>
          <w:tab w:pos="5833" w:val="left"/>
          <w:tab w:pos="9638" w:val="right" w:leader="dot"/>
        </w:tabs>
        <w:spacing w:before="60" w:after="20"/>
      </w:pPr>
      <w:r>
        <w:rPr>
          <w:b w:val="0"/>
          <w:i w:val="0"/>
          <w:sz w:val="18"/>
        </w:rPr>
        <w:t xml:space="preserve">Imię i nazwisko / Full name </w:t>
        <w:tab/>
      </w:r>
      <w:r>
        <w:rPr>
          <w:b w:val="0"/>
          <w:i w:val="0"/>
        </w:rPr>
        <w:tab/>
      </w:r>
      <w:r>
        <w:rPr>
          <w:b w:val="0"/>
          <w:i w:val="0"/>
          <w:sz w:val="18"/>
        </w:rPr>
        <w:t xml:space="preserve">Data urodzenia / Date of birth </w:t>
        <w:tab/>
      </w:r>
    </w:p>
    <w:p>
      <w:pPr>
        <w:tabs>
          <w:tab w:pos="6844" w:val="right" w:leader="dot"/>
          <w:tab w:pos="7071" w:val="left"/>
          <w:tab w:pos="9638" w:val="right" w:leader="dot"/>
        </w:tabs>
        <w:spacing w:before="60" w:after="20"/>
      </w:pPr>
      <w:r>
        <w:rPr>
          <w:b w:val="0"/>
          <w:i w:val="0"/>
          <w:sz w:val="18"/>
        </w:rPr>
        <w:t xml:space="preserve">Adres zamieszkania / Residential address </w:t>
        <w:tab/>
      </w:r>
      <w:r>
        <w:rPr>
          <w:b w:val="0"/>
          <w:i w:val="0"/>
        </w:rPr>
        <w:tab/>
      </w:r>
      <w:r>
        <w:rPr>
          <w:b w:val="0"/>
          <w:i w:val="0"/>
          <w:sz w:val="18"/>
        </w:rPr>
        <w:t xml:space="preserve">PESEL </w:t>
        <w:tab/>
      </w:r>
    </w:p>
    <w:p>
      <w:pPr>
        <w:tabs>
          <w:tab w:pos="5319" w:val="right" w:leader="dot"/>
          <w:tab w:pos="5546" w:val="left"/>
          <w:tab w:pos="9638" w:val="right" w:leader="dot"/>
        </w:tabs>
        <w:spacing w:before="60" w:after="20"/>
      </w:pPr>
      <w:r>
        <w:rPr>
          <w:b w:val="0"/>
          <w:i w:val="0"/>
          <w:sz w:val="18"/>
        </w:rPr>
        <w:t xml:space="preserve">Dokument tożsamości, nr / ID or passport no. </w:t>
        <w:tab/>
      </w:r>
      <w:r>
        <w:rPr>
          <w:b w:val="0"/>
          <w:i w:val="0"/>
        </w:rPr>
        <w:tab/>
      </w:r>
      <w:r>
        <w:rPr>
          <w:b w:val="0"/>
          <w:i w:val="0"/>
          <w:sz w:val="18"/>
        </w:rPr>
        <w:t xml:space="preserve">Obywatelstwo / Citizenship </w:t>
        <w:tab/>
      </w:r>
    </w:p>
    <w:p>
      <w:pPr>
        <w:tabs>
          <w:tab w:pos="9638" w:val="right" w:leader="dot"/>
        </w:tabs>
        <w:spacing w:before="60" w:after="20"/>
      </w:pPr>
      <w:r>
        <w:rPr>
          <w:b w:val="0"/>
          <w:i w:val="0"/>
          <w:sz w:val="18"/>
        </w:rPr>
        <w:t xml:space="preserve">Telefon, e-mail / Phone, e-mail </w:t>
        <w:tab/>
      </w:r>
    </w:p>
    <w:p>
      <w:pPr>
        <w:keepNext/>
        <w:spacing w:before="80" w:after="20"/>
        <w:jc w:val="center"/>
      </w:pPr>
      <w:r>
        <w:rPr>
          <w:b/>
          <w:i w:val="0"/>
        </w:rPr>
        <w:t>§ 1. Przedmiot umowy / Subject of the agreement</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Sprzedający sprzedaje, a Kupujący kupuje używany samochód:</w:t>
            </w:r>
          </w:p>
        </w:tc>
        <w:tc>
          <w:tcPr>
            <w:tcW w:type="dxa" w:w="4819"/>
          </w:tcPr>
          <w:p>
            <w:r>
              <w:rPr>
                <w:b w:val="0"/>
                <w:i w:val="0"/>
                <w:sz w:val="19"/>
              </w:rPr>
              <w:t>The Seller sells and the Buyer buys the following used car:</w:t>
            </w:r>
          </w:p>
        </w:tc>
      </w:tr>
    </w:tbl>
    <w:p>
      <w:pPr>
        <w:tabs>
          <w:tab w:pos="4930" w:val="right" w:leader="dot"/>
          <w:tab w:pos="5156" w:val="left"/>
          <w:tab w:pos="9638" w:val="right" w:leader="dot"/>
        </w:tabs>
        <w:spacing w:before="60" w:after="20"/>
      </w:pPr>
      <w:r>
        <w:rPr>
          <w:b w:val="0"/>
          <w:i w:val="0"/>
          <w:sz w:val="18"/>
        </w:rPr>
        <w:t xml:space="preserve">Marka i model / Make and model </w:t>
        <w:tab/>
      </w:r>
      <w:r>
        <w:rPr>
          <w:b w:val="0"/>
          <w:i w:val="0"/>
        </w:rPr>
        <w:tab/>
      </w:r>
      <w:r>
        <w:rPr>
          <w:b w:val="0"/>
          <w:i w:val="0"/>
          <w:sz w:val="18"/>
        </w:rPr>
        <w:t xml:space="preserve">Nr rejestracyjny / Registration no. </w:t>
        <w:tab/>
      </w:r>
    </w:p>
    <w:p>
      <w:pPr>
        <w:tabs>
          <w:tab w:pos="9638" w:val="right" w:leader="dot"/>
        </w:tabs>
        <w:spacing w:before="60" w:after="20"/>
      </w:pPr>
      <w:r>
        <w:rPr>
          <w:b w:val="0"/>
          <w:i w:val="0"/>
          <w:sz w:val="18"/>
        </w:rPr>
        <w:t xml:space="preserve">Numer VIN (nadwozia) / Vehicle identification number (VIN) </w:t>
        <w:tab/>
      </w:r>
    </w:p>
    <w:p>
      <w:pPr>
        <w:tabs>
          <w:tab w:pos="3764" w:val="right" w:leader="dot"/>
          <w:tab w:pos="3991" w:val="left"/>
          <w:tab w:pos="9638" w:val="right" w:leader="dot"/>
        </w:tabs>
        <w:spacing w:before="60" w:after="20"/>
      </w:pPr>
      <w:r>
        <w:rPr>
          <w:b w:val="0"/>
          <w:i w:val="0"/>
          <w:sz w:val="18"/>
        </w:rPr>
        <w:t xml:space="preserve">Rok produkcji / Year of manufacture </w:t>
        <w:tab/>
      </w:r>
      <w:r>
        <w:rPr>
          <w:b w:val="0"/>
          <w:i w:val="0"/>
        </w:rPr>
        <w:tab/>
      </w:r>
      <w:r>
        <w:rPr>
          <w:b w:val="0"/>
          <w:i w:val="0"/>
          <w:sz w:val="18"/>
        </w:rPr>
        <w:t xml:space="preserve">Kraj rejestracji / Country of registration </w:t>
        <w:tab/>
      </w:r>
    </w:p>
    <w:p>
      <w:pPr>
        <w:tabs>
          <w:tab w:pos="4706" w:val="right" w:leader="dot"/>
          <w:tab w:pos="4932" w:val="left"/>
          <w:tab w:pos="9638" w:val="right" w:leader="dot"/>
        </w:tabs>
        <w:spacing w:before="60" w:after="20"/>
      </w:pPr>
      <w:r>
        <w:rPr>
          <w:b w:val="0"/>
          <w:i w:val="0"/>
          <w:sz w:val="18"/>
        </w:rPr>
        <w:t xml:space="preserve">Pierwsza rejestracja / First registration </w:t>
        <w:tab/>
      </w:r>
      <w:r>
        <w:rPr>
          <w:b w:val="0"/>
          <w:i w:val="0"/>
        </w:rPr>
        <w:tab/>
      </w:r>
      <w:r>
        <w:rPr>
          <w:b w:val="0"/>
          <w:i w:val="0"/>
          <w:sz w:val="18"/>
        </w:rPr>
        <w:t xml:space="preserve">Przebieg (km) / Mileage (km) </w:t>
        <w:tab/>
      </w:r>
    </w:p>
    <w:p>
      <w:pPr>
        <w:tabs>
          <w:tab w:pos="9638" w:val="right" w:leader="dot"/>
        </w:tabs>
        <w:spacing w:before="60" w:after="20"/>
      </w:pPr>
      <w:r>
        <w:rPr>
          <w:b w:val="0"/>
          <w:i w:val="0"/>
          <w:sz w:val="18"/>
        </w:rPr>
        <w:t xml:space="preserve">Nr dowodu rejestracyjnego / Registration certificate no. </w:t>
        <w:tab/>
      </w:r>
    </w:p>
    <w:p>
      <w:pPr>
        <w:tabs>
          <w:tab w:pos="5856" w:val="right" w:leader="dot"/>
          <w:tab w:pos="6083" w:val="left"/>
          <w:tab w:pos="9638" w:val="right" w:leader="dot"/>
        </w:tabs>
        <w:spacing w:before="60" w:after="20"/>
      </w:pPr>
      <w:r>
        <w:rPr>
          <w:b w:val="0"/>
          <w:i w:val="0"/>
          <w:sz w:val="18"/>
        </w:rPr>
        <w:t xml:space="preserve">Pojemność silnika, paliwo / Engine capacity, fuel </w:t>
        <w:tab/>
      </w:r>
      <w:r>
        <w:rPr>
          <w:b w:val="0"/>
          <w:i w:val="0"/>
        </w:rPr>
        <w:tab/>
      </w:r>
      <w:r>
        <w:rPr>
          <w:b w:val="0"/>
          <w:i w:val="0"/>
          <w:sz w:val="18"/>
        </w:rPr>
        <w:t xml:space="preserve">Wyposażenie / Equipment </w:t>
        <w:tab/>
      </w:r>
    </w:p>
    <w:p>
      <w:pPr>
        <w:keepNext/>
        <w:spacing w:before="80" w:after="20"/>
        <w:jc w:val="center"/>
      </w:pPr>
      <w:r>
        <w:rPr>
          <w:b/>
          <w:i w:val="0"/>
        </w:rPr>
        <w:t>§ 2. Oświadczenia Sprzedającego / Seller’s statements</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Sprzedający oświadcza, że samochód jest jego własnością (współwłasnością), nie jest obciążony prawami osób trzecich (zastaw, leasing, przewłaszczenie), nie pochodzi z przestępstwa i nie toczy się wobec niego żadne postępowanie.</w:t>
            </w:r>
          </w:p>
        </w:tc>
        <w:tc>
          <w:tcPr>
            <w:tcW w:type="dxa" w:w="4819"/>
          </w:tcPr>
          <w:p>
            <w:r>
              <w:rPr>
                <w:b w:val="0"/>
                <w:i w:val="0"/>
                <w:sz w:val="19"/>
              </w:rPr>
              <w:t>The Seller declares that the car is owned (or co-owned) by the Seller, is free from third-party rights (pledge, lease or transfer of title as security), is not derived from a criminal offence and is not subject to any proceedings.</w:t>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 czasie, gdy należał do Sprzedającego, samochód (zaznacz jedno):</w:t>
            </w:r>
          </w:p>
        </w:tc>
        <w:tc>
          <w:tcPr>
            <w:tcW w:type="dxa" w:w="4819"/>
          </w:tcPr>
          <w:p>
            <w:r>
              <w:rPr>
                <w:b w:val="0"/>
                <w:i w:val="0"/>
                <w:sz w:val="19"/>
              </w:rPr>
              <w:t>While owned by the Seller, the car (tick one):</w:t>
            </w:r>
          </w:p>
        </w:tc>
      </w:tr>
    </w:tbl>
    <w:p>
      <w:pPr>
        <w:spacing w:before="0" w:after="40"/>
        <w:ind w:left="454" w:hanging="340"/>
      </w:pPr>
      <w:r>
        <w:rPr>
          <w:b w:val="0"/>
          <w:i w:val="0"/>
        </w:rPr>
        <w:t>☐  nie miał wypadku ani poważnych uszkodzeń / had no accident and no major damage</w:t>
      </w:r>
    </w:p>
    <w:p>
      <w:pPr>
        <w:spacing w:before="0" w:after="40"/>
        <w:ind w:left="454" w:hanging="340"/>
      </w:pPr>
      <w:r>
        <w:rPr>
          <w:b w:val="0"/>
          <w:i w:val="0"/>
        </w:rPr>
        <w:t>☐  miał uszkodzenia lub naprawy wpisane niżej / had the damage or repairs listed below</w:t>
      </w:r>
    </w:p>
    <w:p>
      <w:pPr>
        <w:tabs>
          <w:tab w:pos="9638" w:val="right" w:leader="dot"/>
        </w:tabs>
        <w:spacing w:before="60" w:after="20"/>
      </w:pPr>
      <w:r>
        <w:rPr>
          <w:b w:val="0"/>
          <w:i w:val="0"/>
          <w:sz w:val="18"/>
        </w:rPr>
        <w:t xml:space="preserve">Znane uszkodzenia, naprawy, wady (lub „brak”) / Known damage, repairs and defects (or “none”) </w:t>
        <w:tab/>
      </w:r>
    </w:p>
    <w:p>
      <w:pPr>
        <w:tabs>
          <w:tab w:pos="9638" w:val="right" w:leader="dot"/>
        </w:tabs>
        <w:spacing w:before="60" w:after="20"/>
      </w:pPr>
      <w:r>
        <w:rPr>
          <w:b w:val="0"/>
          <w:i w:val="0"/>
        </w:rPr>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Według wiedzy Sprzedającego przebieg z § 1 jest rzeczywisty, a licznik nie był cofany ani wymieniany.</w:t>
            </w:r>
          </w:p>
        </w:tc>
        <w:tc>
          <w:tcPr>
            <w:tcW w:type="dxa" w:w="4819"/>
          </w:tcPr>
          <w:p>
            <w:r>
              <w:rPr>
                <w:b w:val="0"/>
                <w:i w:val="0"/>
                <w:sz w:val="19"/>
              </w:rPr>
              <w:t>To the Seller’s knowledge, the mileage in § 1 is genuine and the odometer has not been rolled back or replaced.</w:t>
            </w:r>
          </w:p>
        </w:tc>
      </w:tr>
    </w:tbl>
    <w:p>
      <w:pPr>
        <w:keepNext/>
        <w:spacing w:before="80" w:after="20"/>
        <w:jc w:val="center"/>
      </w:pPr>
      <w:r>
        <w:rPr>
          <w:b/>
          <w:i w:val="0"/>
        </w:rPr>
        <w:t>§ 3. Cena i zapłata / Price and payment</w:t>
      </w:r>
    </w:p>
    <w:p>
      <w:pPr>
        <w:tabs>
          <w:tab w:pos="6117" w:val="right" w:leader="dot"/>
          <w:tab w:pos="6344" w:val="left"/>
          <w:tab w:pos="9638" w:val="right" w:leader="dot"/>
        </w:tabs>
        <w:spacing w:before="60" w:after="20"/>
      </w:pPr>
      <w:r>
        <w:rPr>
          <w:b w:val="0"/>
          <w:i w:val="0"/>
          <w:sz w:val="18"/>
        </w:rPr>
        <w:t xml:space="preserve">Cena / Price </w:t>
        <w:tab/>
      </w:r>
      <w:r>
        <w:rPr>
          <w:b w:val="0"/>
          <w:i w:val="0"/>
        </w:rPr>
        <w:tab/>
      </w:r>
      <w:r>
        <w:rPr>
          <w:b w:val="0"/>
          <w:i w:val="0"/>
          <w:sz w:val="18"/>
        </w:rPr>
        <w:t xml:space="preserve">waluta / currency </w:t>
        <w:tab/>
      </w:r>
    </w:p>
    <w:p>
      <w:pPr>
        <w:tabs>
          <w:tab w:pos="9638" w:val="right" w:leader="dot"/>
        </w:tabs>
        <w:spacing w:before="60" w:after="20"/>
      </w:pPr>
      <w:r>
        <w:rPr>
          <w:b w:val="0"/>
          <w:i w:val="0"/>
          <w:sz w:val="18"/>
        </w:rPr>
        <w:t xml:space="preserve">słownie / in words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Cena zostaje zapłacona (zaznacz jedno):</w:t>
            </w:r>
          </w:p>
        </w:tc>
        <w:tc>
          <w:tcPr>
            <w:tcW w:type="dxa" w:w="4819"/>
          </w:tcPr>
          <w:p>
            <w:r>
              <w:rPr>
                <w:b w:val="0"/>
                <w:i w:val="0"/>
                <w:sz w:val="19"/>
              </w:rPr>
              <w:t>The price is paid (tick one):</w:t>
            </w:r>
          </w:p>
        </w:tc>
      </w:tr>
    </w:tbl>
    <w:p>
      <w:pPr>
        <w:spacing w:before="0" w:after="40"/>
        <w:ind w:left="454" w:hanging="340"/>
      </w:pPr>
      <w:r>
        <w:rPr>
          <w:b w:val="0"/>
          <w:i w:val="0"/>
        </w:rPr>
        <w:t>☐  gotówką przy podpisaniu (Sprzedający kwituje podpisem pod umową) / in cash on signing (the Seller confirms receipt by signing)</w:t>
      </w:r>
    </w:p>
    <w:p>
      <w:pPr>
        <w:spacing w:before="0" w:after="40"/>
        <w:ind w:left="454" w:hanging="340"/>
      </w:pPr>
      <w:r>
        <w:rPr>
          <w:b w:val="0"/>
          <w:i w:val="0"/>
        </w:rPr>
        <w:t>☐  przelewem przed wydaniem samochodu / by bank transfer before handover</w:t>
      </w:r>
    </w:p>
    <w:p>
      <w:pPr>
        <w:tabs>
          <w:tab w:pos="9638" w:val="right" w:leader="dot"/>
        </w:tabs>
        <w:spacing w:before="60" w:after="20"/>
      </w:pPr>
      <w:r>
        <w:rPr>
          <w:b w:val="0"/>
          <w:i w:val="0"/>
          <w:sz w:val="18"/>
        </w:rPr>
        <w:t xml:space="preserve">Nr rachunku Sprzedającego (IBAN) / Seller’s account no. (IBAN)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Własność przechodzi na Kupującego z chwilą zapłaty całej ceny.</w:t>
            </w:r>
          </w:p>
        </w:tc>
        <w:tc>
          <w:tcPr>
            <w:tcW w:type="dxa" w:w="4819"/>
          </w:tcPr>
          <w:p>
            <w:r>
              <w:rPr>
                <w:b w:val="0"/>
                <w:i w:val="0"/>
                <w:sz w:val="19"/>
              </w:rPr>
              <w:t>Ownership passes to the Buyer upon payment of the full price.</w:t>
            </w:r>
          </w:p>
        </w:tc>
      </w:tr>
    </w:tbl>
    <w:p>
      <w:pPr>
        <w:keepNext/>
        <w:spacing w:before="80" w:after="20"/>
        <w:jc w:val="center"/>
      </w:pPr>
      <w:r>
        <w:rPr>
          <w:b/>
          <w:i w:val="0"/>
        </w:rPr>
        <w:t>§ 4. Wydanie samochodu / Handover</w:t>
      </w:r>
    </w:p>
    <w:p>
      <w:pPr>
        <w:tabs>
          <w:tab w:pos="9638" w:val="right" w:leader="dot"/>
        </w:tabs>
        <w:spacing w:before="60" w:after="20"/>
      </w:pPr>
      <w:r>
        <w:rPr>
          <w:b w:val="0"/>
          <w:i w:val="0"/>
          <w:sz w:val="18"/>
        </w:rPr>
        <w:t xml:space="preserve">Data i godzina wydania / Handover date and time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Kupujący kwituje odbiór samochodu oraz (zaznacz):</w:t>
            </w:r>
          </w:p>
        </w:tc>
        <w:tc>
          <w:tcPr>
            <w:tcW w:type="dxa" w:w="4819"/>
          </w:tcPr>
          <w:p>
            <w:r>
              <w:rPr>
                <w:b w:val="0"/>
                <w:i w:val="0"/>
                <w:sz w:val="19"/>
              </w:rPr>
              <w:t>The Buyer confirms receipt of the car and (tick):</w:t>
            </w:r>
          </w:p>
        </w:tc>
      </w:tr>
    </w:tbl>
    <w:p>
      <w:pPr>
        <w:spacing w:before="0" w:after="40"/>
        <w:ind w:left="454" w:hanging="340"/>
      </w:pPr>
      <w:r>
        <w:rPr>
          <w:b w:val="0"/>
          <w:i w:val="0"/>
        </w:rPr>
        <w:t>☐  dowodu rejestracyjnego / the registration certificate</w:t>
      </w:r>
    </w:p>
    <w:p>
      <w:pPr>
        <w:spacing w:before="0" w:after="40"/>
        <w:ind w:left="454" w:hanging="340"/>
      </w:pPr>
      <w:r>
        <w:rPr>
          <w:b w:val="0"/>
          <w:i w:val="0"/>
        </w:rPr>
        <w:t>☐  dokumentu własności, jeśli jest osobny / the title or ownership document, if separate</w:t>
      </w:r>
    </w:p>
    <w:p>
      <w:pPr>
        <w:spacing w:before="0" w:after="40"/>
        <w:ind w:left="454" w:hanging="340"/>
      </w:pPr>
      <w:r>
        <w:rPr>
          <w:b w:val="0"/>
          <w:i w:val="0"/>
        </w:rPr>
        <w:t>☐  dokumentu badania technicznego / the latest roadworthiness test certificate</w:t>
      </w:r>
    </w:p>
    <w:p>
      <w:pPr>
        <w:tabs>
          <w:tab w:pos="4183" w:val="right" w:leader="dot"/>
          <w:tab w:pos="4409" w:val="left"/>
          <w:tab w:pos="9638" w:val="right" w:leader="dot"/>
        </w:tabs>
        <w:spacing w:before="60" w:after="20"/>
      </w:pPr>
      <w:r>
        <w:rPr>
          <w:b w:val="0"/>
          <w:i w:val="0"/>
          <w:sz w:val="18"/>
        </w:rPr>
        <w:t xml:space="preserve">Liczba kluczyków / Number of keys </w:t>
        <w:tab/>
      </w:r>
      <w:r>
        <w:rPr>
          <w:b w:val="0"/>
          <w:i w:val="0"/>
        </w:rPr>
        <w:tab/>
      </w:r>
      <w:r>
        <w:rPr>
          <w:b w:val="0"/>
          <w:i w:val="0"/>
          <w:sz w:val="18"/>
        </w:rPr>
        <w:t xml:space="preserve">Inne dokumenty i rzeczy / Other documents and items </w:t>
        <w:tab/>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Od wydania ryzyko utraty lub uszkodzenia samochodu i odpowiedzialność za jego używanie (w tym mandaty i opłaty) przechodzą na Kupującego.</w:t>
            </w:r>
          </w:p>
        </w:tc>
        <w:tc>
          <w:tcPr>
            <w:tcW w:type="dxa" w:w="4819"/>
          </w:tcPr>
          <w:p>
            <w:r>
              <w:rPr>
                <w:b w:val="0"/>
                <w:i w:val="0"/>
                <w:sz w:val="19"/>
              </w:rPr>
              <w:t>From handover, the risk of loss of or damage to the car and responsibility for its use (including fines and charges) pass to the Buyer.</w:t>
            </w:r>
          </w:p>
        </w:tc>
      </w:tr>
    </w:tbl>
    <w:p>
      <w:pPr>
        <w:tabs>
          <w:tab w:pos="9638" w:val="right" w:leader="dot"/>
        </w:tabs>
        <w:spacing w:before="60" w:after="20"/>
      </w:pPr>
      <w:r>
        <w:rPr>
          <w:b w:val="0"/>
          <w:i w:val="0"/>
          <w:sz w:val="18"/>
        </w:rPr>
        <w:t xml:space="preserve">Przerejestrowanie lub wywóz do dnia / Re-registration or export by </w:t>
        <w:tab/>
      </w:r>
    </w:p>
    <w:p>
      <w:pPr>
        <w:tabs>
          <w:tab w:pos="9638" w:val="right" w:leader="dot"/>
        </w:tabs>
        <w:spacing w:before="60" w:after="20"/>
      </w:pPr>
      <w:r>
        <w:rPr>
          <w:b w:val="0"/>
          <w:i w:val="0"/>
          <w:sz w:val="18"/>
        </w:rPr>
        <w:t xml:space="preserve">OC: ubezpieczyciel, nr polisy / Liability insurance: insurer, policy no. </w:t>
        <w:tab/>
      </w:r>
    </w:p>
    <w:p>
      <w:pPr>
        <w:keepNext/>
        <w:spacing w:before="80" w:after="20"/>
        <w:jc w:val="center"/>
      </w:pPr>
      <w:r>
        <w:rPr>
          <w:b/>
          <w:i w:val="0"/>
        </w:rPr>
        <w:t>§ 5. Stan techniczny i rękojmia / Condition and statutory warranty</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Kupujący obejrzał samochód, porównał VIN z dokumentami i zna stan techniczny auta. Strony (zaznacz jedno):</w:t>
            </w:r>
          </w:p>
        </w:tc>
        <w:tc>
          <w:tcPr>
            <w:tcW w:type="dxa" w:w="4819"/>
          </w:tcPr>
          <w:p>
            <w:r>
              <w:rPr>
                <w:b w:val="0"/>
                <w:i w:val="0"/>
                <w:sz w:val="19"/>
              </w:rPr>
              <w:t>The Buyer has inspected the car, checked the VIN against the documents and knows its technical condition. The parties (tick one):</w:t>
            </w:r>
          </w:p>
        </w:tc>
      </w:tr>
    </w:tbl>
    <w:p>
      <w:pPr>
        <w:spacing w:before="0" w:after="40"/>
        <w:ind w:left="454" w:hanging="340"/>
      </w:pPr>
      <w:r>
        <w:rPr>
          <w:b w:val="0"/>
          <w:i w:val="0"/>
        </w:rPr>
        <w:t>☐  wyłączają rękojmię za wady fizyczne / exclude the statutory warranty for physical defects</w:t>
      </w:r>
    </w:p>
    <w:p>
      <w:pPr>
        <w:spacing w:before="0" w:after="40"/>
        <w:ind w:left="454" w:hanging="340"/>
      </w:pPr>
      <w:r>
        <w:rPr>
          <w:b w:val="0"/>
          <w:i w:val="0"/>
        </w:rPr>
        <w:t>☐  nie wyłączają rękojmi / do not exclude the statutory warranty</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sz w:val="19"/>
              </w:rPr>
              <w:t>Wyłączenie nie dotyczy wad podstępnie zatajonych, nieprawdziwych oświadczeń z § 2, winy umyślnej lub rażącego niedbalstwa ani szkód na życiu i zdrowiu.</w:t>
            </w:r>
          </w:p>
        </w:tc>
        <w:tc>
          <w:tcPr>
            <w:tcW w:type="dxa" w:w="4819"/>
          </w:tcPr>
          <w:p>
            <w:r>
              <w:rPr>
                <w:b w:val="0"/>
                <w:i/>
                <w:sz w:val="19"/>
              </w:rPr>
              <w:t>The exclusion does not cover fraudulently concealed defects, untrue statements under § 2, intent or gross negligence, or death or personal injury.</w:t>
            </w:r>
          </w:p>
        </w:tc>
      </w:tr>
    </w:tbl>
    <w:p>
      <w:pPr>
        <w:keepNext/>
        <w:spacing w:before="80" w:after="20"/>
        <w:jc w:val="center"/>
      </w:pPr>
      <w:r>
        <w:rPr>
          <w:b/>
          <w:i w:val="0"/>
        </w:rPr>
        <w:t>§ 6. Koszty / Costs</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Kupujący ponosi koszty transportu i rejestracji oraz podatki i opłaty związane z nabyciem w państwie rejestracji. Sprzedający wydaje dokumenty potrzebne do rejestracji.</w:t>
            </w:r>
          </w:p>
        </w:tc>
        <w:tc>
          <w:tcPr>
            <w:tcW w:type="dxa" w:w="4819"/>
          </w:tcPr>
          <w:p>
            <w:r>
              <w:rPr>
                <w:b w:val="0"/>
                <w:i w:val="0"/>
                <w:sz w:val="19"/>
              </w:rPr>
              <w:t>The Buyer bears the costs of transport and registration and the taxes and charges related to the purchase in the country of registration. The Seller hands over the documents needed for registration.</w:t>
            </w:r>
          </w:p>
        </w:tc>
      </w:tr>
    </w:tbl>
    <w:p>
      <w:pPr>
        <w:keepNext/>
        <w:spacing w:before="80" w:after="20"/>
        <w:jc w:val="center"/>
      </w:pPr>
      <w:r>
        <w:rPr>
          <w:b/>
          <w:i w:val="0"/>
        </w:rPr>
        <w:t>§ 7. Postanowienia końcowe / Final provisions</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Do umowy stosuje się (zaznacz jedno):</w:t>
            </w:r>
          </w:p>
        </w:tc>
        <w:tc>
          <w:tcPr>
            <w:tcW w:type="dxa" w:w="4819"/>
          </w:tcPr>
          <w:p>
            <w:r>
              <w:rPr>
                <w:b w:val="0"/>
                <w:i w:val="0"/>
                <w:sz w:val="19"/>
              </w:rPr>
              <w:t>This agreement is governed by (tick one):</w:t>
            </w:r>
          </w:p>
        </w:tc>
      </w:tr>
    </w:tbl>
    <w:p>
      <w:pPr>
        <w:spacing w:before="0" w:after="40"/>
        <w:ind w:left="454" w:hanging="340"/>
      </w:pPr>
      <w:r>
        <w:rPr>
          <w:b w:val="0"/>
          <w:i w:val="0"/>
        </w:rPr>
        <w:t>☐  prawo polskie (Kodeks cywilny) / Polish law (Civil Code)</w:t>
      </w:r>
    </w:p>
    <w:p>
      <w:pPr>
        <w:spacing w:before="0" w:after="40"/>
        <w:ind w:left="454" w:hanging="340"/>
      </w:pPr>
      <w:r>
        <w:rPr>
          <w:b w:val="0"/>
          <w:i w:val="0"/>
        </w:rPr>
        <w:t>☐  prawo państwa zamieszkania Sprzedającego / the law of the Seller’s country of residence</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r>
              <w:rPr>
                <w:b w:val="0"/>
                <w:i w:val="0"/>
                <w:sz w:val="19"/>
              </w:rPr>
              <w:t>Umowę sporządzono w dwóch egzemplarzach, po jednym dla każdej strony, w wersji polskiej i angielskiej. W razie rozbieżności rozstrzyga wersja polska.</w:t>
            </w:r>
          </w:p>
        </w:tc>
        <w:tc>
          <w:tcPr>
            <w:tcW w:type="dxa" w:w="4819"/>
          </w:tcPr>
          <w:p>
            <w:r>
              <w:rPr>
                <w:b w:val="0"/>
                <w:i w:val="0"/>
                <w:sz w:val="19"/>
              </w:rPr>
              <w:t>This agreement has been executed in two counterparts, one for each party, in Polish and English. In the event of any discrepancy, the Polish version shall prevail.</w:t>
            </w:r>
          </w:p>
        </w:tc>
      </w:tr>
    </w:tbl>
    <w:p>
      <w:pPr>
        <w:tabs>
          <w:tab w:pos="9638" w:val="right" w:leader="dot"/>
        </w:tabs>
        <w:spacing w:before="60" w:after="20"/>
      </w:pPr>
      <w:r>
        <w:rPr>
          <w:b w:val="0"/>
          <w:i w:val="0"/>
          <w:sz w:val="18"/>
        </w:rPr>
        <w:t xml:space="preserve">Postanowienia dodatkowe / Additional terms </w:t>
        <w:tab/>
      </w:r>
    </w:p>
    <w:p>
      <w:pPr>
        <w:tabs>
          <w:tab w:pos="9638" w:val="right" w:leader="dot"/>
        </w:tabs>
        <w:spacing w:before="60" w:after="20"/>
      </w:pPr>
      <w:r>
        <w:rPr>
          <w:b w:val="0"/>
          <w:i w:val="0"/>
        </w:rPr>
        <w:tab/>
      </w:r>
    </w:p>
    <w:tbl>
      <w:tblPr>
        <w:tblW w:type="auto" w:w="0"/>
        <w:jc w:val="center"/>
        <w:tblLook w:firstColumn="1" w:firstRow="1" w:lastColumn="0" w:lastRow="0" w:noHBand="0" w:noVBand="1" w:val="04A0"/>
      </w:tblPr>
      <w:tblGrid>
        <w:gridCol w:w="3213"/>
        <w:gridCol w:w="3213"/>
        <w:gridCol w:w="3213"/>
      </w:tblGrid>
      <w:tr>
        <w:tc>
          <w:tcPr>
            <w:tcW w:type="dxa" w:w="3213"/>
          </w:tcPr>
          <w:p>
            <w:pPr>
              <w:spacing w:before="560"/>
              <w:jc w:val="center"/>
            </w:pPr>
            <w:r>
              <w:rPr>
                <w:b w:val="0"/>
                <w:i w:val="0"/>
              </w:rPr>
              <w:t>..................................</w:t>
            </w:r>
          </w:p>
        </w:tc>
        <w:tc>
          <w:tcPr>
            <w:tcW w:type="dxa" w:w="3213"/>
          </w:tcPr>
          <w:p>
            <w:pPr>
              <w:spacing w:before="560"/>
              <w:jc w:val="center"/>
            </w:pPr>
            <w:r>
              <w:rPr>
                <w:b w:val="0"/>
                <w:i w:val="0"/>
              </w:rPr>
              <w:t>..................................</w:t>
            </w:r>
          </w:p>
        </w:tc>
        <w:tc>
          <w:tcPr>
            <w:tcW w:type="dxa" w:w="3213"/>
          </w:tcPr>
          <w:p>
            <w:pPr>
              <w:spacing w:before="560"/>
              <w:jc w:val="center"/>
            </w:pPr>
            <w:r>
              <w:rPr>
                <w:b w:val="0"/>
                <w:i w:val="0"/>
              </w:rPr>
              <w:t>..................................</w:t>
            </w:r>
          </w:p>
        </w:tc>
      </w:tr>
      <w:tr>
        <w:tc>
          <w:tcPr>
            <w:tcW w:type="dxa" w:w="3213"/>
          </w:tcPr>
          <w:p>
            <w:pPr>
              <w:jc w:val="center"/>
            </w:pPr>
            <w:r>
              <w:rPr>
                <w:b/>
                <w:i w:val="0"/>
              </w:rPr>
              <w:t>Sprzedający / Seller</w:t>
            </w:r>
          </w:p>
        </w:tc>
        <w:tc>
          <w:tcPr>
            <w:tcW w:type="dxa" w:w="3213"/>
          </w:tcPr>
          <w:p>
            <w:pPr>
              <w:jc w:val="center"/>
            </w:pPr>
            <w:r>
              <w:rPr>
                <w:b/>
                <w:i w:val="0"/>
              </w:rPr>
              <w:t>Współwłaściciel / Co-owner</w:t>
            </w:r>
          </w:p>
        </w:tc>
        <w:tc>
          <w:tcPr>
            <w:tcW w:type="dxa" w:w="3213"/>
          </w:tcPr>
          <w:p>
            <w:pPr>
              <w:jc w:val="center"/>
            </w:pPr>
            <w:r>
              <w:rPr>
                <w:b/>
                <w:i w:val="0"/>
              </w:rPr>
              <w:t>Kupujący / Buyer</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b/>
          <w:u w:val="single"/>
          <w:sz w:val="15"/>
        </w:rPr>
        <w:t xml:space="preserve">Sprzedajesz samochód? Wystaw ogłoszenie na denwi.pl za 0 zł, bez prowizji.</w:t>
      </w:r>
    </w:hyperlink>
    <w:r>
      <w:rPr>
        <w:b w:val="0"/>
        <w:i w:val="0"/>
      </w:rPr>
      <w:br/>
    </w:r>
    <w:r>
      <w:rPr>
        <w:b w:val="0"/>
        <w:i w:val="0"/>
        <w:sz w:val="14"/>
      </w:rPr>
      <w:t>Bezpłatny wzór: denwi.pl/wzory-umow/umowa-kupna-sprzedazy-samochodu-po-angielsku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nwi.pl/nowe-ogloszenie?kategoria=samochody&amp;podkategoria=osobowe&amp;utm_source=wzor-pdf&amp;utm_medium=docx&amp;utm_campaign=umowa-kupna-sprzedazy-samochodu-po-angiel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kupna-sprzedaży samochodu po polsku i angielsku (Car Sale Agreement) - wzór Word (Denwi.pl)</dc:title>
  <dc:subject>Dwujęzyczna umowa kupna-sprzedaży używanego samochodu PL/EN przy sprzedaży cudzoziemcowi i imporcie auta z zagranicy, do wypełnienia i druku</dc:subject>
  <dc:creator>Denwi.pl</dc:creator>
  <cp:keywords>umowa kupna sprzedaży samochodu po angielsku, umowa polsko-angielska, car sale agreement Poland, dwujęzyczna umowa, Word, DOCX,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