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KUPNA-SPRZEDAŻY MASZYNY ROLNICZEJ</w:t>
      </w:r>
    </w:p>
    <w:p>
      <w:pPr>
        <w:spacing w:before="80" w:after="40"/>
      </w:pPr>
      <w:r>
        <w:rPr>
          <w:b/>
          <w:i/>
        </w:rPr>
        <w:t>Sprzedający: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spacing w:before="80" w:after="40"/>
      </w:pPr>
      <w:r>
        <w:rPr>
          <w:b/>
          <w:i/>
        </w:rPr>
        <w:t>Kupujący: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rodzaj maszyny (np. kombajn, prasa, siewnik, opryskiwacz, pług) </w:t>
        <w:tab/>
      </w:r>
    </w:p>
    <w:p>
      <w:pPr>
        <w:tabs>
          <w:tab w:pos="5647" w:val="right" w:leader="dot"/>
          <w:tab w:pos="587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marka i model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rok produkcji </w:t>
        <w:tab/>
      </w:r>
    </w:p>
    <w:p>
      <w:pPr>
        <w:tabs>
          <w:tab w:pos="5019" w:val="right" w:leader="dot"/>
          <w:tab w:pos="52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fabryczny (seryjny)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motogodziny (jeśli ma licznik)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wyposażenie i parametry (np. szerokość robocza, heder)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znane wady (lub „brak”) </w:t>
        <w:tab/>
      </w:r>
    </w:p>
    <w:p>
      <w:pPr>
        <w:spacing w:before="0" w:after="40"/>
        <w:jc w:val="both"/>
      </w:pPr>
      <w:r>
        <w:rPr>
          <w:b w:val="0"/>
          <w:i w:val="0"/>
        </w:rPr>
        <w:t>Sprzedający wydaje wraz z maszyną (zaznacz):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instrukcję obsługi,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deklarację zgodności WE/UE (maszyny ze znakiem CE),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zaświadczenie o badaniu sprawności technicznej opryskiwacza, ważne do ........................,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inne (np. polisa OC maszyny samojezdnej, faktura zakupu): ....................................................</w:t>
      </w:r>
    </w:p>
    <w:p>
      <w:pPr>
        <w:keepNext/>
        <w:spacing w:before="80" w:after="20"/>
        <w:jc w:val="center"/>
      </w:pPr>
      <w:r>
        <w:rPr>
          <w:b/>
          <w:i w:val="0"/>
        </w:rPr>
        <w:t>§ 2</w:t>
      </w:r>
    </w:p>
    <w:p>
      <w:pPr>
        <w:spacing w:before="0" w:after="40"/>
        <w:jc w:val="both"/>
      </w:pPr>
      <w:r>
        <w:rPr>
          <w:b w:val="0"/>
          <w:i w:val="0"/>
        </w:rPr>
        <w:t>Sprzedający oświadcza, że maszyna stanowi jego własność, nie pochodzi z przestępstwa, jest wolna od wad prawnych i obciążeń (zastaw, leasing, przewłaszczenie na zabezpieczenie, zajęcie), a jeśli kupiono ją z dofinansowaniem, okres, w którym nie wolno jej było sprzedać, już minął.</w:t>
      </w:r>
    </w:p>
    <w:p>
      <w:pPr>
        <w:keepNext/>
        <w:spacing w:before="80" w:after="20"/>
        <w:jc w:val="center"/>
      </w:pPr>
      <w:r>
        <w:rPr>
          <w:b/>
          <w:i w:val="0"/>
        </w:rPr>
        <w:t>§ 3</w:t>
      </w:r>
    </w:p>
    <w:p>
      <w:pPr>
        <w:tabs>
          <w:tab w:pos="5577" w:val="right" w:leader="dot"/>
          <w:tab w:pos="580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Strony ustaliły cenę maszyny na kwotę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jc w:val="both"/>
      </w:pPr>
      <w:r>
        <w:rPr>
          <w:b w:val="0"/>
          <w:i w:val="0"/>
        </w:rPr>
        <w:t>Sprzedający przenosi na Kupującego własność maszyny opisanej w § 1 i wydaje ją po otrzymaniu całej ceny, co kwituje podpisem pod umową. Kupujący kwituje odbiór maszyny z wyposażeniem i dokumentami z § 1.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Data i miejsce wydania (odbiór własny / transport na koszt)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4</w:t>
      </w:r>
    </w:p>
    <w:p>
      <w:pPr>
        <w:spacing w:before="0" w:after="40"/>
        <w:jc w:val="both"/>
      </w:pPr>
      <w:r>
        <w:rPr>
          <w:b w:val="0"/>
          <w:i w:val="0"/>
        </w:rPr>
        <w:t>Kupujący oświadcza, że obejrzał maszynę, sprawdził jej działanie w możliwym zakresie, porównał numer fabryczny z tabliczką znamionową i nie wnosi zastrzeżeń poza wadami wpisanymi w § 1. Strony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wyłączają odpowiedzialność Sprzedającego z tytułu rękojmi za wady fizyczne maszyny (art. 558 § 1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wyłączają rękojmi.</w:t>
      </w:r>
    </w:p>
    <w:p>
      <w:pPr>
        <w:spacing w:before="0" w:after="40"/>
        <w:jc w:val="both"/>
      </w:pPr>
      <w:r>
        <w:rPr>
          <w:b w:val="0"/>
          <w:i/>
          <w:sz w:val="18"/>
        </w:rPr>
        <w:t>Wyłączenie rękojmi nie obejmuje wad, które Sprzedający podstępnie zataił (art. 558 § 2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5</w:t>
      </w:r>
    </w:p>
    <w:p>
      <w:pPr>
        <w:spacing w:before="0" w:after="40"/>
        <w:jc w:val="both"/>
      </w:pPr>
      <w:r>
        <w:rPr>
          <w:b w:val="0"/>
          <w:i w:val="0"/>
        </w:rPr>
        <w:t>Koszty umowy, w tym podatek od czynności cywilnoprawnych, jeśli jest należny, ponosi Kupujący. W sprawach nieuregulowanych stosuje się przepisy Kodeksu cywilnego. Umowę sporządzono w dwóch jednobrzmiących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Sprzedający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Kupujący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Sprzedajesz maszynę rolniczą?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denwi.pl/wzory-umow/umowa-kupna-sprzedazy-maszyny-rolniczej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maszyny-rolnicze&amp;utm_source=wzor-pdf&amp;utm_medium=docx&amp;utm_campaign=umowa-kupna-sprzedazy-maszyny-rolnicz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kupna-sprzedaży maszyny rolniczej - wzór Word (Denwi.pl)</dc:title>
  <dc:subject>Wzór umowy kupna-sprzedaży używanej maszyny rolniczej: kombajn, prasa, siewnik, opryskiwacz, pług, z numerem fabrycznym i listą dokumentów</dc:subject>
  <dc:creator>Denwi.pl</dc:creator>
  <cp:keywords>umowa kupna sprzedaży maszyny rolniczej, umowa sprzedaży kombajnu, prasy, siewnika, opryskiwacza, wzór umowy,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