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CIĄGNIKA ROLNICZEGO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sprzedający (jeśli jest): imię, nazwisko, PESEL </w:t>
        <w:tab/>
      </w: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</w:t>
      </w:r>
    </w:p>
    <w:p>
      <w:pPr>
        <w:tabs>
          <w:tab w:pos="4592" w:val="right" w:leader="dot"/>
          <w:tab w:pos="4819" w:val="left"/>
          <w:tab w:pos="6860" w:val="right" w:leader="dot"/>
          <w:tab w:pos="708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moc (KM)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406" w:val="right" w:leader="dot"/>
          <w:tab w:pos="563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/ nr ramy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4994" w:val="right" w:leader="dot"/>
          <w:tab w:pos="522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dowodu rejestracyjnego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stan licznika motogodzin (mth)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wyposażenie (np. TUZ, ładowacz, obciążniki)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ciągnik jest jego własnością (współwłasnością), jest wolny od wad prawnych i obciążeń (zastaw, leasing, zajęcie), a stan licznika motogodzin jest według jego wiedzy rzeczywisty.</w:t>
      </w:r>
    </w:p>
    <w:p>
      <w:pPr>
        <w:keepNext/>
        <w:spacing w:before="80" w:after="20"/>
        <w:jc w:val="center"/>
      </w:pPr>
      <w:r>
        <w:rPr>
          <w:b/>
          <w:i w:val="0"/>
        </w:rPr>
        <w:t>§ 3</w:t>
      </w:r>
    </w:p>
    <w:p>
      <w:pPr>
        <w:tabs>
          <w:tab w:pos="5577" w:val="right" w:leader="dot"/>
          <w:tab w:pos="580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Strony ustaliły cenę ciągnika na kwotę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</w:t>
      </w:r>
    </w:p>
    <w:p>
      <w:pPr>
        <w:spacing w:before="0" w:after="40"/>
        <w:jc w:val="both"/>
      </w:pPr>
      <w:r>
        <w:rPr>
          <w:b w:val="0"/>
          <w:i w:val="0"/>
        </w:rPr>
        <w:t>Sprzedający przenosi na Kupującego własność ciągnika opisanego w § 1 za cenę określoną w § 3, której otrzymanie w całości kwituje. Kupujący kwituje odbiór ciągnika z dowodem rejestracyjnym, potwierdzeniem zawarcia umowy OC, kluczykami (...... szt.) i wyposażeniem wpisanym w § 1.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godzina wydania ciągnika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</w:t>
      </w:r>
    </w:p>
    <w:p>
      <w:pPr>
        <w:spacing w:before="0" w:after="40"/>
        <w:jc w:val="both"/>
      </w:pPr>
      <w:r>
        <w:rPr>
          <w:b w:val="0"/>
          <w:i w:val="0"/>
        </w:rPr>
        <w:t>Kupujący obejrzał ciągnik, sprawdził jego działanie, porównał VIN (nr ramy) z dowodem rejestracyjnym i nie wnosi zastrzeżeń poza wadami z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ciągnika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6</w:t>
      </w:r>
    </w:p>
    <w:p>
      <w:pPr>
        <w:spacing w:before="0" w:after="40"/>
        <w:jc w:val="both"/>
      </w:pPr>
      <w:r>
        <w:rPr>
          <w:b w:val="0"/>
          <w:i w:val="0"/>
        </w:rPr>
        <w:t>Prawa i obowiązki z umowy ubezpieczenia OC przechodzą na Kupującego (art. 31 ustawy o ubezpieczeniach obowiązkowych).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numer polisy OC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jeśli jest należny, ponosi Kupujący. W sprawach nieuregulowanych stosuje się przepisy Kodeksu cywilnego.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Współwłaściciel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ciągnik?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denwi.pl/wzory-umow/umowa-kupna-sprzedazy-ciagnika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maszyny-rolnicze&amp;podkategoria=ciagniki&amp;utm_source=wzor-pdf&amp;utm_medium=docx&amp;utm_campaign=umowa-kupna-sprzedazy-ciag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ciągnika rolniczego - wzór Word (Denwi.pl)</dc:title>
  <dc:subject>Wzór umowy kupna-sprzedaży ciągnika rolniczego między osobami prywatnymi i rolnikami, z motogodzinami, wyposażeniem i polisą OC</dc:subject>
  <dc:creator>Denwi.pl</dc:creator>
  <cp:keywords>umowa kupna sprzedaży ciągnika, umowa sprzedaży traktora, ciągnik rolniczy, motogodziny, wzór umowy,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