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POROZUMIENIE O ROZWIĄZANIU UMOWY NAJMU</w:t>
      </w:r>
    </w:p>
    <w:p>
      <w:pPr>
        <w:spacing w:before="0" w:after="160"/>
        <w:jc w:val="center"/>
      </w:pPr>
      <w:r>
        <w:rPr>
          <w:b w:val="0"/>
          <w:i/>
        </w:rPr>
        <w:t>za zgodą obu stron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do korespondencji </w:t>
        <w:tab/>
      </w: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do korespondencji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Rozwiązanie umowy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najmu zawarta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miejscowości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dotycząca lokalu pod adresem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(dalej: Umowa) zostaje rozwiązana za zgodą stron z dniem </w:t>
        <w:tab/>
      </w:r>
    </w:p>
    <w:p>
      <w:pPr>
        <w:spacing w:before="0" w:after="40"/>
        <w:jc w:val="both"/>
      </w:pPr>
      <w:r>
        <w:rPr>
          <w:b w:val="0"/>
          <w:i w:val="0"/>
        </w:rPr>
        <w:t>Okresów wypowiedzenia z Umowy i z przepisów nie stosuje się. Z tym dniem wygasają prawa i obowiązki stron z Umowy, poza zwrotem lokalu i rozliczeniami z § 2-4.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Zwrot lokalu i liczniki</w:t>
      </w:r>
    </w:p>
    <w:p>
      <w:pPr>
        <w:tabs>
          <w:tab w:pos="7430" w:val="right" w:leader="dot"/>
          <w:tab w:pos="765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Najemca opróżni lokal i zwróci go z kluczami najpóźniej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godz. </w:t>
        <w:tab/>
      </w:r>
    </w:p>
    <w:p>
      <w:pPr>
        <w:spacing w:before="0" w:after="40"/>
        <w:jc w:val="both"/>
      </w:pPr>
      <w:r>
        <w:rPr>
          <w:b w:val="0"/>
          <w:i w:val="0"/>
        </w:rPr>
        <w:t>Lokal wraca w stanie niepogorszonym, poza zużyciem wynikającym z prawidłowego używania (art. 675 § 1 k.c.). Strony podpisują protokół zwrotu ze stanem lokalu, wyposażenia i kluczy. Stany liczników w dniu zwrotu:</w:t>
      </w:r>
    </w:p>
    <w:p>
      <w:pPr>
        <w:tabs>
          <w:tab w:pos="2036" w:val="right" w:leader="dot"/>
          <w:tab w:pos="2263" w:val="left"/>
          <w:tab w:pos="4298" w:val="right" w:leader="dot"/>
          <w:tab w:pos="4525" w:val="left"/>
          <w:tab w:pos="6968" w:val="right" w:leader="dot"/>
          <w:tab w:pos="719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prąd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gaz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woda zimna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woda ciepła </w:t>
        <w:tab/>
      </w:r>
    </w:p>
    <w:p>
      <w:pPr>
        <w:spacing w:before="0" w:after="40"/>
        <w:jc w:val="both"/>
      </w:pPr>
      <w:r>
        <w:rPr>
          <w:b w:val="0"/>
          <w:i w:val="0"/>
        </w:rPr>
        <w:t>Za zajmowanie lokalu po tym dniu bez zgody Wynajmującego Najemca płaci odszkodowanie w wysokości czynszu, jaki Wynajmujący mógłby uzyskać (art. 18 ustawy o ochronie praw lokatorów, dalej: ustawa). Jeśli Najemca był zameldowany w lokalu, wymelduje się.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Czynsz, opłaty i zaległości</w:t>
      </w:r>
    </w:p>
    <w:p>
      <w:pPr>
        <w:spacing w:before="0" w:after="40"/>
        <w:jc w:val="both"/>
      </w:pPr>
      <w:r>
        <w:rPr>
          <w:b w:val="0"/>
          <w:i w:val="0"/>
        </w:rPr>
        <w:t>Czynsz i opłaty są należne do dnia zwrotu lokalu, za niepełny miesiąc proporcjonalnie. Media według zużycia strony rozliczą według stanów liczników z § 2, a różnice z późniejszych rozliczeń zarządcy lub dostawców zwrócą sobie w ciągu 14 dni od ich okazania. Na dzień podpisania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 nie ma zaległości w czynszu i opłatach,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zaległość Najemcy wynosi kwotę wpisaną niżej i zostanie zapłacona w podanym terminie: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zaległości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zapłaty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Kaucja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Wpłacona kaucja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Wynajmujący zwróci kaucję do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Rachunek Najemcy do zwrotu kaucji </w:t>
        <w:tab/>
      </w:r>
    </w:p>
    <w:p>
      <w:pPr>
        <w:spacing w:before="0" w:after="40"/>
        <w:jc w:val="both"/>
      </w:pPr>
      <w:r>
        <w:rPr>
          <w:b w:val="0"/>
          <w:i w:val="0"/>
        </w:rPr>
        <w:t>Przy lokalu mieszkalnym termin nie może przekroczyć miesiąca od opróżnienia lokalu (art. 6 ust. 4, art. 19a ust. 5 ustawy), a kaucja wraca zwaloryzowana, nie niższa niż wpłacona (art. 6 ust. 3, także przy najmie okazjonalnym, art. 19e). Wynajmujący potrąca tylko należności z tytułu najmu (np. zaległy czynsz i opłaty, szkody wpisane w protokole, odnowienie lokalu, jeśli obciąża Najemcę), każdą wskazaną Najemcy na piśmie z kwotą i dowodem.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Dodatkowe ustalenia (np. meble, które zostają) </w:t>
        <w:tab/>
      </w:r>
    </w:p>
    <w:p>
      <w:pPr>
        <w:spacing w:before="0" w:after="40"/>
        <w:jc w:val="both"/>
      </w:pPr>
      <w:r>
        <w:rPr>
          <w:b w:val="0"/>
          <w:i w:val="0"/>
        </w:rPr>
        <w:t>Porozumienie sporządzono w dwóch jednobrzmiących egzemplarzach, po jednym dla każdej strony. W sprawach nieuregulowanych stosuje się Umowę, Kodeks cywilny i ustawę o ochronie praw lokatorów.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nowego lokum albo najemcy? Dodaj ogłoszenie za darmo na denwi.pl, bez prowizji.</w:t>
      <w:br/>
    </w:r>
    <w:r>
      <w:rPr>
        <w:b w:val="0"/>
        <w:i w:val="0"/>
        <w:sz w:val="14"/>
      </w:rPr>
      <w:t>Bezpłatny wzór: denwi.pl/wzory-umow/porozumienie-o-rozwiazaniu-umowy-najmu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 o rozwiązaniu umowy najmu - wzór Word (Denwi.pl)</dc:title>
  <dc:subject>Wzór porozumienia stron o rozwiązaniu umowy najmu lokalu w dowolnym terminie, z rozliczeniem kaucji, liczników i zaległości</dc:subject>
  <dc:creator>Denwi.pl</dc:creator>
  <cp:keywords>porozumienie o rozwiązaniu umowy najmu, rozwiązanie umowy najmu za porozumieniem stron, rozwiązanie umowy najmu wzór, zwrot kaucji,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