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  <w:jc w:val="center"/>
      </w:pPr>
      <w:r>
        <w:rPr>
          <w:b/>
          <w:i w:val="0"/>
          <w:sz w:val="28"/>
        </w:rPr>
        <w:t>FAKTURA VAT MARŻA</w:t>
      </w:r>
    </w:p>
    <w:p>
      <w:pPr>
        <w:spacing w:before="0" w:after="160"/>
        <w:jc w:val="center"/>
      </w:pPr>
      <w:r>
        <w:rPr>
          <w:b w:val="0"/>
          <w:i/>
        </w:rPr>
        <w:t>procedura marży - towary używane</w:t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faktury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wystawienia </w:t>
        <w:tab/>
      </w:r>
    </w:p>
    <w:p>
      <w:pPr>
        <w:tabs>
          <w:tab w:pos="5490" w:val="right" w:leader="dot"/>
          <w:tab w:pos="5717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Data dostawy (jeśli inna niż data wystawienia)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miejsce wystawienia </w:t>
        <w:tab/>
      </w:r>
    </w:p>
    <w:p>
      <w:pPr>
        <w:spacing w:before="80" w:after="40"/>
      </w:pPr>
      <w:r>
        <w:rPr>
          <w:b/>
          <w:i/>
        </w:rPr>
        <w:t>Sprzedawca: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firmy </w:t>
        <w:tab/>
      </w:r>
    </w:p>
    <w:p>
      <w:pPr>
        <w:tabs>
          <w:tab w:pos="5791" w:val="right" w:leader="dot"/>
          <w:tab w:pos="601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NIP </w:t>
        <w:tab/>
      </w:r>
    </w:p>
    <w:p>
      <w:pPr>
        <w:spacing w:before="80" w:after="40"/>
      </w:pPr>
      <w:r>
        <w:rPr>
          <w:b/>
          <w:i/>
        </w:rPr>
        <w:t>Nabywca: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/ nazwa </w:t>
        <w:tab/>
      </w:r>
    </w:p>
    <w:p>
      <w:pPr>
        <w:tabs>
          <w:tab w:pos="5791" w:val="right" w:leader="dot"/>
          <w:tab w:pos="6018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NIP (jeśli ma) </w:t>
        <w:tab/>
      </w:r>
    </w:p>
    <w:p>
      <w:pPr>
        <w:spacing w:before="120" w:after="40"/>
      </w:pPr>
      <w:r>
        <w:rPr>
          <w:b/>
          <w:i w:val="0"/>
        </w:rPr>
        <w:t>Towary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44"/>
        <w:gridCol w:w="5752"/>
        <w:gridCol w:w="777"/>
        <w:gridCol w:w="855"/>
        <w:gridCol w:w="1710"/>
      </w:tblGrid>
      <w:tr>
        <w:tc>
          <w:tcPr>
            <w:tcW w:type="dxa" w:w="544"/>
          </w:tcPr>
          <w:p>
            <w:r>
              <w:rPr>
                <w:b/>
                <w:i w:val="0"/>
                <w:sz w:val="19"/>
              </w:rPr>
              <w:t>Lp.</w:t>
            </w:r>
          </w:p>
        </w:tc>
        <w:tc>
          <w:tcPr>
            <w:tcW w:type="dxa" w:w="5752"/>
          </w:tcPr>
          <w:p>
            <w:r>
              <w:rPr>
                <w:b/>
                <w:i w:val="0"/>
                <w:sz w:val="19"/>
              </w:rPr>
              <w:t>Nazwa towaru (przy samochodzie: marka, model, VIN, nr rej., rok)</w:t>
            </w:r>
          </w:p>
        </w:tc>
        <w:tc>
          <w:tcPr>
            <w:tcW w:type="dxa" w:w="777"/>
          </w:tcPr>
          <w:p>
            <w:r>
              <w:rPr>
                <w:b/>
                <w:i w:val="0"/>
                <w:sz w:val="19"/>
              </w:rPr>
              <w:t>J.m.</w:t>
            </w:r>
          </w:p>
        </w:tc>
        <w:tc>
          <w:tcPr>
            <w:tcW w:type="dxa" w:w="855"/>
          </w:tcPr>
          <w:p>
            <w:r>
              <w:rPr>
                <w:b/>
                <w:i w:val="0"/>
                <w:sz w:val="19"/>
              </w:rPr>
              <w:t>Ilość</w:t>
            </w:r>
          </w:p>
        </w:tc>
        <w:tc>
          <w:tcPr>
            <w:tcW w:type="dxa" w:w="1710"/>
          </w:tcPr>
          <w:p>
            <w:r>
              <w:rPr>
                <w:b/>
                <w:i w:val="0"/>
                <w:sz w:val="19"/>
              </w:rPr>
              <w:t>Wartość (zł)</w:t>
            </w:r>
          </w:p>
        </w:tc>
      </w:tr>
      <w:tr>
        <w:trPr>
          <w:trHeight w:val="397" w:hRule="atLeast"/>
        </w:trPr>
        <w:tc>
          <w:tcPr>
            <w:tcW w:type="dxa" w:w="544"/>
          </w:tcPr>
          <w:p>
            <w:r>
              <w:rPr>
                <w:b w:val="0"/>
                <w:i w:val="0"/>
                <w:sz w:val="19"/>
              </w:rPr>
              <w:t>1</w:t>
            </w:r>
          </w:p>
        </w:tc>
        <w:tc>
          <w:tcPr>
            <w:tcW w:type="dxa" w:w="5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44"/>
          </w:tcPr>
          <w:p>
            <w:r>
              <w:rPr>
                <w:b w:val="0"/>
                <w:i w:val="0"/>
                <w:sz w:val="19"/>
              </w:rPr>
              <w:t>2</w:t>
            </w:r>
          </w:p>
        </w:tc>
        <w:tc>
          <w:tcPr>
            <w:tcW w:type="dxa" w:w="5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44"/>
          </w:tcPr>
          <w:p>
            <w:r>
              <w:rPr>
                <w:b w:val="0"/>
                <w:i w:val="0"/>
                <w:sz w:val="19"/>
              </w:rPr>
              <w:t>3</w:t>
            </w:r>
          </w:p>
        </w:tc>
        <w:tc>
          <w:tcPr>
            <w:tcW w:type="dxa" w:w="5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  <w:tr>
        <w:trPr>
          <w:trHeight w:val="397" w:hRule="atLeast"/>
        </w:trPr>
        <w:tc>
          <w:tcPr>
            <w:tcW w:type="dxa" w:w="544"/>
          </w:tcPr>
          <w:p>
            <w:r>
              <w:rPr>
                <w:b w:val="0"/>
                <w:i w:val="0"/>
                <w:sz w:val="19"/>
              </w:rPr>
              <w:t>4</w:t>
            </w:r>
          </w:p>
        </w:tc>
        <w:tc>
          <w:tcPr>
            <w:tcW w:type="dxa" w:w="5752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777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855"/>
          </w:tcPr>
          <w:p>
            <w:r>
              <w:rPr>
                <w:b w:val="0"/>
                <w:i w:val="0"/>
                <w:sz w:val="19"/>
              </w:rPr>
            </w:r>
          </w:p>
        </w:tc>
        <w:tc>
          <w:tcPr>
            <w:tcW w:type="dxa" w:w="1710"/>
          </w:tcPr>
          <w:p>
            <w:r>
              <w:rPr>
                <w:b w:val="0"/>
                <w:i w:val="0"/>
                <w:sz w:val="19"/>
              </w:rPr>
            </w:r>
          </w:p>
        </w:tc>
      </w:tr>
    </w:tbl>
    <w:p>
      <w:pPr>
        <w:spacing w:before="0" w:after="60"/>
      </w:pPr>
    </w:p>
    <w:p>
      <w:pPr>
        <w:tabs>
          <w:tab w:pos="4033" w:val="right" w:leader="dot"/>
          <w:tab w:pos="42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Kwota należności ogółem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spacing w:before="0" w:after="40"/>
        <w:jc w:val="both"/>
      </w:pPr>
      <w:r>
        <w:rPr>
          <w:b/>
          <w:i/>
        </w:rPr>
        <w:t>procedura marży - towary używane</w:t>
      </w:r>
    </w:p>
    <w:p>
      <w:pPr>
        <w:spacing w:before="120" w:after="40"/>
      </w:pPr>
      <w:r>
        <w:rPr>
          <w:b/>
          <w:i w:val="0"/>
        </w:rPr>
        <w:t>Zapłata</w:t>
      </w:r>
    </w:p>
    <w:p>
      <w:pPr>
        <w:spacing w:before="0" w:after="40"/>
        <w:jc w:val="both"/>
      </w:pPr>
      <w:r>
        <w:rPr>
          <w:b w:val="0"/>
          <w:i w:val="0"/>
        </w:rPr>
        <w:t>Sposób zapłaty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gotówka, zapłacono przy wydaniu towaru,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przelew na rachunek wpisany niżej, w terminie:</w:t>
      </w:r>
    </w:p>
    <w:p>
      <w:pPr>
        <w:tabs>
          <w:tab w:pos="3137" w:val="right" w:leader="dot"/>
          <w:tab w:pos="3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Termin zapłaty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rachunku </w:t>
        <w:tab/>
      </w:r>
    </w:p>
    <w:p>
      <w:pPr>
        <w:tabs>
          <w:tab w:pos="4706" w:val="right" w:leader="dot"/>
          <w:tab w:pos="4932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Zapłacono (zł)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pozostało do zapłaty (zł)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Uwagi (np. nr paragonu fiskalnego i nr unikatowy kasy, art. 106h) </w:t>
        <w:tab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Wystawił (imię i nazwisko)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Odebrał (nabywca)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Masz auta na placu?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denwi.pl/wzory-umow/faktura-vat-marza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samochody&amp;podkategoria=osobowe&amp;utm_source=wzor-pdf&amp;utm_medium=docx&amp;utm_campaign=faktura-vat-mar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Faktura VAT marża (procedura marży - towary używane) - wzór Word (Denwi.pl)</dc:title>
  <dc:subject>Wzór faktury VAT marża dla towarów używanych, np. samochodu z komisu, wystawianej poza KSeF osobie prywatnej (art. 106e ust. 3 i art. 106ga ust. 2 pkt 4 ustawy o VAT)</dc:subject>
  <dc:creator>Denwi.pl</dc:creator>
  <cp:keywords>faktura vat marża wzór, faktura marża samochód, procedura marży towary używane, faktura dla osoby prywatnej, KSeF, Word, DOCX, Word,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